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5233EB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1C7F5707" w14:textId="389667B0" w:rsidR="00F00DEA" w:rsidRDefault="00294DB4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294DB4">
        <w:rPr>
          <w:rFonts w:asciiTheme="minorHAnsi" w:hAnsiTheme="minorHAnsi" w:cs="Calibri"/>
          <w:b/>
          <w:bCs/>
          <w:sz w:val="28"/>
        </w:rPr>
        <w:t>ORIGINATING APPLICATION FOR REVIEW - FINES ENFORCEMENT ACT - ENFORCEMENT DETERMINATION REFUSAL TO REVOKE</w:t>
      </w:r>
    </w:p>
    <w:p w14:paraId="7D1498A2" w14:textId="77777777" w:rsidR="00ED16D6" w:rsidRPr="00C81331" w:rsidRDefault="00ED16D6" w:rsidP="00ED16D6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096D1732" w14:textId="5179CB07" w:rsidR="00377E79" w:rsidRPr="006220DB" w:rsidRDefault="002E1B5F" w:rsidP="00377E7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50559342"/>
      <w:bookmarkStart w:id="1" w:name="_Hlk29810142"/>
      <w:bookmarkStart w:id="2" w:name="_Hlk29809020"/>
      <w:r>
        <w:rPr>
          <w:rFonts w:cs="Calibri"/>
        </w:rPr>
        <w:t>[</w:t>
      </w:r>
      <w:r w:rsidR="00377E79" w:rsidRPr="002E1B5F">
        <w:rPr>
          <w:rFonts w:cs="Calibri"/>
          <w:i/>
          <w:iCs/>
        </w:rPr>
        <w:t>MAGISTRATES</w:t>
      </w:r>
      <w:r w:rsidRPr="002E1B5F">
        <w:rPr>
          <w:rFonts w:cs="Calibri"/>
          <w:i/>
          <w:iCs/>
        </w:rPr>
        <w:t>/YOUTH</w:t>
      </w:r>
      <w:r>
        <w:rPr>
          <w:rFonts w:cs="Calibri"/>
        </w:rPr>
        <w:t>]</w:t>
      </w:r>
      <w:r w:rsidR="00D734EF">
        <w:rPr>
          <w:rFonts w:cs="Calibri"/>
          <w:b/>
          <w:sz w:val="12"/>
        </w:rPr>
        <w:t xml:space="preserve"> </w:t>
      </w:r>
      <w:r w:rsidR="00377E79" w:rsidRPr="006220DB">
        <w:rPr>
          <w:rFonts w:cs="Calibri"/>
          <w:iCs/>
        </w:rPr>
        <w:t xml:space="preserve">COURT </w:t>
      </w:r>
      <w:r w:rsidR="00377E79" w:rsidRPr="006220DB">
        <w:rPr>
          <w:rFonts w:cs="Calibri"/>
          <w:bCs/>
        </w:rPr>
        <w:t xml:space="preserve">OF SOUTH AUSTRALIA </w:t>
      </w:r>
    </w:p>
    <w:p w14:paraId="391F89CB" w14:textId="0E0F55D9" w:rsidR="00377E79" w:rsidRPr="006220DB" w:rsidRDefault="00F40B55" w:rsidP="00ED16D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DC1A18">
        <w:rPr>
          <w:rFonts w:asciiTheme="minorHAnsi" w:hAnsiTheme="minorHAnsi" w:cs="Calibri"/>
          <w:iCs/>
        </w:rPr>
        <w:t xml:space="preserve">STATUTORY </w:t>
      </w:r>
      <w:r w:rsidR="00377E79" w:rsidRPr="006220DB">
        <w:rPr>
          <w:rFonts w:cs="Calibri"/>
          <w:iCs/>
        </w:rPr>
        <w:t>JURISDICTION</w:t>
      </w:r>
    </w:p>
    <w:p w14:paraId="09F6062B" w14:textId="2C58F6F3" w:rsidR="00377E79" w:rsidRPr="00ED16D6" w:rsidRDefault="00377E79" w:rsidP="00ED16D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bookmarkStart w:id="3" w:name="_Hlk39138649"/>
      <w:r w:rsidRPr="00ED16D6">
        <w:rPr>
          <w:rFonts w:cs="Calibri"/>
          <w:b/>
        </w:rPr>
        <w:t>[</w:t>
      </w:r>
      <w:r w:rsidRPr="00ED16D6">
        <w:rPr>
          <w:rFonts w:cs="Calibri"/>
          <w:b/>
          <w:i/>
        </w:rPr>
        <w:t>FULL NAME</w:t>
      </w:r>
      <w:r w:rsidRPr="00ED16D6">
        <w:rPr>
          <w:rFonts w:cs="Calibri"/>
          <w:b/>
        </w:rPr>
        <w:t>]</w:t>
      </w:r>
    </w:p>
    <w:p w14:paraId="46D437D2" w14:textId="74FD169A" w:rsidR="00446634" w:rsidRPr="00ED16D6" w:rsidDel="00897A6B" w:rsidRDefault="00377E79" w:rsidP="00ED16D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D16D6">
        <w:rPr>
          <w:rFonts w:cs="Calibri"/>
          <w:b/>
        </w:rPr>
        <w:t>Applicant</w:t>
      </w:r>
    </w:p>
    <w:p w14:paraId="37833319" w14:textId="54ABB466" w:rsidR="00377E79" w:rsidRPr="00ED16D6" w:rsidRDefault="00377E79" w:rsidP="00ED16D6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</w:rPr>
      </w:pPr>
      <w:r w:rsidRPr="00ED16D6">
        <w:rPr>
          <w:rFonts w:cs="Calibri"/>
          <w:b/>
        </w:rPr>
        <w:t>[</w:t>
      </w:r>
      <w:r w:rsidRPr="00ED16D6">
        <w:rPr>
          <w:rFonts w:cs="Calibri"/>
          <w:b/>
          <w:i/>
        </w:rPr>
        <w:t>FULL NAME</w:t>
      </w:r>
      <w:r w:rsidRPr="00ED16D6">
        <w:rPr>
          <w:rFonts w:cs="Calibri"/>
          <w:b/>
        </w:rPr>
        <w:t>]</w:t>
      </w:r>
    </w:p>
    <w:p w14:paraId="3F4C2491" w14:textId="7F0C46D1" w:rsidR="00377E79" w:rsidRPr="00ED16D6" w:rsidDel="00897A6B" w:rsidRDefault="00377E79" w:rsidP="00ED16D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D16D6">
        <w:rPr>
          <w:rFonts w:cs="Calibri"/>
          <w:b/>
        </w:rPr>
        <w:t>Respondent</w:t>
      </w:r>
    </w:p>
    <w:bookmarkEnd w:id="0"/>
    <w:bookmarkEnd w:id="3"/>
    <w:p w14:paraId="34255308" w14:textId="399FF41C" w:rsidR="00F00DEA" w:rsidRPr="005233EB" w:rsidRDefault="00F00DEA" w:rsidP="00F00DEA">
      <w:pPr>
        <w:ind w:right="142"/>
        <w:jc w:val="left"/>
        <w:rPr>
          <w:rFonts w:eastAsia="Calibri" w:cs="Arial"/>
          <w:b/>
          <w:sz w:val="12"/>
          <w:szCs w:val="22"/>
        </w:rPr>
      </w:pPr>
      <w:r w:rsidRPr="005233EB">
        <w:rPr>
          <w:rFonts w:eastAsia="Calibri" w:cs="Arial"/>
          <w:b/>
          <w:sz w:val="12"/>
          <w:szCs w:val="22"/>
        </w:rPr>
        <w:t>Duplicate panel if multiple Applicants</w:t>
      </w: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233EB" w:rsidRPr="005233EB" w14:paraId="0BF283BC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5CDD766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4" w:name="_Hlk38384183"/>
            <w:bookmarkStart w:id="5" w:name="_Hlk38436125"/>
            <w:bookmarkStart w:id="6" w:name="_Hlk38357244"/>
            <w:bookmarkEnd w:id="1"/>
            <w:bookmarkEnd w:id="2"/>
            <w:r w:rsidRPr="005233EB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D1D86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33EB" w:rsidRPr="005233EB" w14:paraId="577F8A3F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1B485E8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582017B" w14:textId="3622691D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233EB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233EB" w:rsidRPr="005233EB" w14:paraId="31C3781E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2E7866D" w14:textId="7214CE10" w:rsidR="009C0B31" w:rsidRPr="005233EB" w:rsidRDefault="003D496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7" w:name="_Hlk38384204"/>
            <w:bookmarkEnd w:id="4"/>
            <w:r w:rsidRPr="005233EB">
              <w:rPr>
                <w:rFonts w:cs="Arial"/>
                <w:szCs w:val="22"/>
                <w:lang w:val="en-US"/>
              </w:rPr>
              <w:t>Name of law firm/</w:t>
            </w:r>
            <w:r w:rsidR="009C0B31" w:rsidRPr="005233EB">
              <w:rPr>
                <w:rFonts w:cs="Arial"/>
                <w:szCs w:val="22"/>
                <w:lang w:val="en-US"/>
              </w:rPr>
              <w:t>solicitor</w:t>
            </w:r>
          </w:p>
          <w:p w14:paraId="171CE0E3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233EB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9EC1D69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23120C9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233EB" w:rsidRPr="005233EB" w14:paraId="0AE5F67E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2E3DA1D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A335264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233EB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DECA796" w14:textId="03FD4C83" w:rsidR="009C0B31" w:rsidRPr="005233EB" w:rsidRDefault="00561637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9C0B31" w:rsidRPr="005233EB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5"/>
      <w:bookmarkEnd w:id="7"/>
      <w:tr w:rsidR="005233EB" w:rsidRPr="005233EB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233EB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33EB" w:rsidRPr="005233EB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233EB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233EB" w:rsidRPr="005233EB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33EB" w:rsidRPr="005233EB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233EB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233EB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233EB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233EB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233EB" w:rsidRPr="005233EB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233EB" w:rsidRPr="005233EB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5233EB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5233EB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233EB" w:rsidRPr="005233EB" w14:paraId="6C936A94" w14:textId="0183ED0C" w:rsidTr="00F00DE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F00DEA" w:rsidRPr="005233EB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5233EB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425C5E1E" w14:textId="77777777" w:rsidR="00F00DEA" w:rsidRPr="005233EB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3D29A92C" w14:textId="77777777" w:rsidR="00F00DEA" w:rsidRPr="005233EB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8926A4" w:rsidRPr="005233EB" w14:paraId="0AABF6B2" w14:textId="7C5507C8" w:rsidTr="00F00DEA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F00DEA" w:rsidRPr="005233EB" w:rsidRDefault="00F00DEA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5A3A53C1" w14:textId="2DCE1F13" w:rsidR="00F00DEA" w:rsidRPr="005233EB" w:rsidRDefault="002600E8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65186B81" w14:textId="76181134" w:rsidR="00F00DEA" w:rsidRPr="005233EB" w:rsidRDefault="002600E8" w:rsidP="00F00DE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F00DEA" w:rsidRPr="005233EB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6"/>
    </w:tbl>
    <w:p w14:paraId="20D49909" w14:textId="61D5AA3C" w:rsidR="00E23AA6" w:rsidRDefault="00E23AA6" w:rsidP="00F00DE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40"/>
        <w:gridCol w:w="1865"/>
        <w:gridCol w:w="41"/>
        <w:gridCol w:w="2185"/>
        <w:gridCol w:w="1761"/>
      </w:tblGrid>
      <w:tr w:rsidR="001367DD" w:rsidRPr="009C0B31" w14:paraId="145FB900" w14:textId="77777777" w:rsidTr="001367D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3A814CA" w14:textId="1C9EA8A6" w:rsidR="001367DD" w:rsidRPr="009C0B31" w:rsidRDefault="00C279C4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 xml:space="preserve">First </w:t>
            </w:r>
            <w:r w:rsidR="001367DD" w:rsidRPr="009C0B31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Chief Recovery Officer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72327281" w14:textId="22334AB4" w:rsidR="001367DD" w:rsidRPr="009C0B31" w:rsidRDefault="00177C8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Chief Recovery Officer</w:t>
            </w:r>
          </w:p>
        </w:tc>
      </w:tr>
      <w:tr w:rsidR="001367DD" w:rsidRPr="009C0B31" w14:paraId="21BBB24B" w14:textId="77777777" w:rsidTr="001367D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3748EB79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</w:tcBorders>
            <w:vAlign w:val="bottom"/>
          </w:tcPr>
          <w:p w14:paraId="037E5CD3" w14:textId="5CF0AF9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  <w:tr w:rsidR="001367DD" w:rsidRPr="009C0B31" w14:paraId="637B3A35" w14:textId="77777777" w:rsidTr="001367D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38B39E18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5DC4D70F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367DD" w:rsidRPr="009C0B31" w14:paraId="1DF9D111" w14:textId="77777777" w:rsidTr="001367D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974E257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41BEA56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1367DD" w:rsidRPr="009C0B31" w14:paraId="69D4E65D" w14:textId="77777777" w:rsidTr="001367DD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13D63B44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1CAC5B20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1B308FAD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3104AA67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B0A00FF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367DD" w:rsidRPr="009C0B31" w14:paraId="32DBCD4D" w14:textId="77777777" w:rsidTr="001367DD">
        <w:trPr>
          <w:cantSplit/>
          <w:trHeight w:val="86"/>
          <w:jc w:val="center"/>
        </w:trPr>
        <w:tc>
          <w:tcPr>
            <w:tcW w:w="2578" w:type="dxa"/>
            <w:vMerge/>
          </w:tcPr>
          <w:p w14:paraId="279672AD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51BA181C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B3BCC07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00F0AEC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0C22EC9C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1367DD" w:rsidRPr="009C0B31" w14:paraId="691414A3" w14:textId="77777777" w:rsidTr="001367DD">
        <w:trPr>
          <w:cantSplit/>
          <w:trHeight w:val="454"/>
          <w:jc w:val="center"/>
        </w:trPr>
        <w:tc>
          <w:tcPr>
            <w:tcW w:w="2578" w:type="dxa"/>
            <w:vMerge/>
          </w:tcPr>
          <w:p w14:paraId="355FD864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bottom w:val="nil"/>
            </w:tcBorders>
          </w:tcPr>
          <w:p w14:paraId="38FD50DE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367DD" w:rsidRPr="009C0B31" w14:paraId="6312B616" w14:textId="77777777" w:rsidTr="001367D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42688FB3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92" w:type="dxa"/>
            <w:gridSpan w:val="5"/>
            <w:tcBorders>
              <w:top w:val="nil"/>
              <w:bottom w:val="single" w:sz="4" w:space="0" w:color="auto"/>
            </w:tcBorders>
          </w:tcPr>
          <w:p w14:paraId="405DA1BD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1367DD" w:rsidRPr="009C0B31" w14:paraId="4E508630" w14:textId="77777777" w:rsidTr="001367DD">
        <w:trPr>
          <w:cantSplit/>
          <w:trHeight w:val="454"/>
          <w:jc w:val="center"/>
        </w:trPr>
        <w:tc>
          <w:tcPr>
            <w:tcW w:w="2578" w:type="dxa"/>
            <w:vMerge w:val="restart"/>
          </w:tcPr>
          <w:p w14:paraId="5FE04F72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6" w:type="dxa"/>
            <w:gridSpan w:val="3"/>
            <w:tcBorders>
              <w:bottom w:val="nil"/>
            </w:tcBorders>
          </w:tcPr>
          <w:p w14:paraId="3B54A001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2"/>
            <w:tcBorders>
              <w:bottom w:val="nil"/>
            </w:tcBorders>
          </w:tcPr>
          <w:p w14:paraId="388B2D2A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1367DD" w:rsidRPr="009C0B31" w14:paraId="664242F6" w14:textId="77777777" w:rsidTr="001367DD">
        <w:trPr>
          <w:cantSplit/>
          <w:trHeight w:val="85"/>
          <w:jc w:val="center"/>
        </w:trPr>
        <w:tc>
          <w:tcPr>
            <w:tcW w:w="2578" w:type="dxa"/>
            <w:vMerge/>
          </w:tcPr>
          <w:p w14:paraId="0238C8CA" w14:textId="77777777" w:rsidR="001367DD" w:rsidRPr="009C0B31" w:rsidRDefault="001367DD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6" w:type="dxa"/>
            <w:gridSpan w:val="3"/>
            <w:tcBorders>
              <w:top w:val="nil"/>
            </w:tcBorders>
          </w:tcPr>
          <w:p w14:paraId="577BAFB1" w14:textId="1E3ED2FD" w:rsidR="001367DD" w:rsidRPr="009C0B31" w:rsidRDefault="002600E8" w:rsidP="009C1B3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  <w:tc>
          <w:tcPr>
            <w:tcW w:w="3946" w:type="dxa"/>
            <w:gridSpan w:val="2"/>
            <w:tcBorders>
              <w:top w:val="nil"/>
            </w:tcBorders>
          </w:tcPr>
          <w:p w14:paraId="3F100FFD" w14:textId="7B4B2B84" w:rsidR="001367DD" w:rsidRPr="00B74B2E" w:rsidRDefault="002600E8" w:rsidP="009C1B39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1367DD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603EACD5" w14:textId="29412A72" w:rsidR="009014E9" w:rsidRPr="005233EB" w:rsidRDefault="009014E9" w:rsidP="005E1E9A">
      <w:pPr>
        <w:spacing w:before="240"/>
        <w:ind w:right="142"/>
        <w:jc w:val="left"/>
        <w:rPr>
          <w:rFonts w:eastAsia="Calibri" w:cs="Arial"/>
          <w:b/>
          <w:sz w:val="12"/>
          <w:szCs w:val="22"/>
        </w:rPr>
      </w:pPr>
    </w:p>
    <w:tbl>
      <w:tblPr>
        <w:tblStyle w:val="TableGrid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233EB" w:rsidRPr="005233EB" w14:paraId="3629EF19" w14:textId="77777777" w:rsidTr="00CD264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B41EFCF" w14:textId="7723065C" w:rsidR="00397E90" w:rsidRPr="005233EB" w:rsidRDefault="00C279C4" w:rsidP="008E33F1">
            <w:pPr>
              <w:keepNext/>
              <w:jc w:val="left"/>
              <w:rPr>
                <w:rFonts w:cs="Arial"/>
              </w:rPr>
            </w:pPr>
            <w:r>
              <w:rPr>
                <w:rFonts w:cs="Arial"/>
              </w:rPr>
              <w:t>Second Respondent Issuing Authority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B99CBBD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</w:tr>
      <w:tr w:rsidR="005233EB" w:rsidRPr="005233EB" w14:paraId="5DC9DED5" w14:textId="77777777" w:rsidTr="00CD264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1C658F8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14FCF20" w14:textId="5E46804E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  <w:b/>
                <w:sz w:val="12"/>
              </w:rPr>
              <w:t xml:space="preserve">Full Name </w:t>
            </w:r>
          </w:p>
        </w:tc>
      </w:tr>
      <w:tr w:rsidR="005233EB" w:rsidRPr="005233EB" w14:paraId="31180B98" w14:textId="77777777" w:rsidTr="00CD264F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4768AEA" w14:textId="77777777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2BBFE4F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</w:tr>
      <w:tr w:rsidR="005233EB" w:rsidRPr="005233EB" w14:paraId="4EC2E546" w14:textId="77777777" w:rsidTr="00CD264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819978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0E93C81" w14:textId="77777777" w:rsidR="00397E90" w:rsidRPr="005233EB" w:rsidRDefault="00397E90" w:rsidP="008B6E15">
            <w:pPr>
              <w:keepNext/>
              <w:rPr>
                <w:rFonts w:cs="Arial"/>
                <w:b/>
              </w:rPr>
            </w:pPr>
            <w:r w:rsidRPr="005233EB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5233EB" w:rsidRPr="005233EB" w14:paraId="4B3F2024" w14:textId="77777777" w:rsidTr="00CD264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25E2990E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11673C6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5564238F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DB4FA5D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2F5D027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</w:tr>
      <w:tr w:rsidR="005233EB" w:rsidRPr="005233EB" w14:paraId="7D08D49F" w14:textId="77777777" w:rsidTr="00CD264F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FC0D2DA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3365E3DE" w14:textId="77777777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66E379FD" w14:textId="77777777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FCBBD8C" w14:textId="77777777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6336726" w14:textId="77777777" w:rsidR="00397E90" w:rsidRPr="005233EB" w:rsidRDefault="00397E90" w:rsidP="008B6E15">
            <w:pPr>
              <w:keepNext/>
              <w:rPr>
                <w:rFonts w:cs="Arial"/>
              </w:rPr>
            </w:pPr>
            <w:r w:rsidRPr="005233EB">
              <w:rPr>
                <w:rFonts w:cs="Arial"/>
                <w:b/>
                <w:sz w:val="12"/>
              </w:rPr>
              <w:t>Country</w:t>
            </w:r>
          </w:p>
        </w:tc>
      </w:tr>
      <w:tr w:rsidR="005233EB" w:rsidRPr="005233EB" w14:paraId="74B3B8C4" w14:textId="77777777" w:rsidTr="00CD264F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6D1E453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D313B10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</w:tr>
      <w:tr w:rsidR="005233EB" w:rsidRPr="005233EB" w14:paraId="0308481C" w14:textId="77777777" w:rsidTr="00CD264F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DC41CE2" w14:textId="77777777" w:rsidR="00397E90" w:rsidRPr="005233EB" w:rsidRDefault="00397E90" w:rsidP="008B6E15">
            <w:pPr>
              <w:keepNext/>
              <w:rPr>
                <w:rFonts w:cs="Arial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5794D04F" w14:textId="77777777" w:rsidR="00397E90" w:rsidRPr="005233EB" w:rsidRDefault="00397E90" w:rsidP="008B6E15">
            <w:pPr>
              <w:keepNext/>
              <w:rPr>
                <w:rFonts w:cs="Arial"/>
                <w:b/>
              </w:rPr>
            </w:pPr>
            <w:r w:rsidRPr="005233EB">
              <w:rPr>
                <w:rFonts w:cs="Arial"/>
                <w:b/>
                <w:sz w:val="12"/>
              </w:rPr>
              <w:t>Email address</w:t>
            </w:r>
          </w:p>
        </w:tc>
      </w:tr>
      <w:tr w:rsidR="005233EB" w:rsidRPr="005233EB" w14:paraId="4E9C09DA" w14:textId="67CA52D2" w:rsidTr="005E1E9A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6FC312BD" w14:textId="77777777" w:rsidR="005E1E9A" w:rsidRPr="005233EB" w:rsidRDefault="005E1E9A" w:rsidP="008B6E15">
            <w:pPr>
              <w:rPr>
                <w:rFonts w:cs="Arial"/>
              </w:rPr>
            </w:pPr>
            <w:r w:rsidRPr="005233EB">
              <w:rPr>
                <w:rFonts w:cs="Arial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9B2E230" w14:textId="77777777" w:rsidR="005E1E9A" w:rsidRPr="005233EB" w:rsidRDefault="005E1E9A" w:rsidP="008B6E15">
            <w:pPr>
              <w:rPr>
                <w:rFonts w:cs="Arial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7D83D18" w14:textId="77777777" w:rsidR="005E1E9A" w:rsidRPr="005233EB" w:rsidRDefault="005E1E9A" w:rsidP="008B6E15">
            <w:pPr>
              <w:rPr>
                <w:rFonts w:cs="Arial"/>
              </w:rPr>
            </w:pPr>
          </w:p>
        </w:tc>
      </w:tr>
      <w:tr w:rsidR="005233EB" w:rsidRPr="005233EB" w14:paraId="32C3C3C7" w14:textId="54473A63" w:rsidTr="005E1E9A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5332D5CC" w14:textId="77777777" w:rsidR="005E1E9A" w:rsidRPr="005233EB" w:rsidRDefault="005E1E9A" w:rsidP="008B6E15">
            <w:pPr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6040D8A3" w14:textId="06CEB248" w:rsidR="005E1E9A" w:rsidRPr="005233EB" w:rsidRDefault="002600E8" w:rsidP="008B6E15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>
              <w:rPr>
                <w:rFonts w:cs="Arial"/>
                <w:b/>
                <w:sz w:val="12"/>
              </w:rPr>
              <w:t xml:space="preserve">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B97DB6E" w14:textId="194D7B30" w:rsidR="005E1E9A" w:rsidRPr="005233EB" w:rsidRDefault="002600E8" w:rsidP="005E1E9A">
            <w:pPr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Another </w:t>
            </w:r>
            <w:r w:rsidR="005E1E9A" w:rsidRPr="005233EB">
              <w:rPr>
                <w:rFonts w:cs="Arial"/>
                <w:b/>
                <w:sz w:val="12"/>
              </w:rPr>
              <w:t>number (optional)</w:t>
            </w:r>
          </w:p>
        </w:tc>
      </w:tr>
    </w:tbl>
    <w:p w14:paraId="055C8857" w14:textId="1B31BD77" w:rsidR="00021232" w:rsidRPr="005233EB" w:rsidRDefault="00021232" w:rsidP="001C5BB7">
      <w:pPr>
        <w:spacing w:before="120" w:after="120"/>
        <w:ind w:right="142"/>
        <w:rPr>
          <w:rFonts w:eastAsia="Calibr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233EB" w:rsidRPr="005233EB" w14:paraId="5FB152E3" w14:textId="77777777" w:rsidTr="001367DD">
        <w:tc>
          <w:tcPr>
            <w:tcW w:w="5000" w:type="pct"/>
          </w:tcPr>
          <w:p w14:paraId="7DA33E0C" w14:textId="327DCD41" w:rsidR="001518CC" w:rsidRPr="00C81331" w:rsidRDefault="00A648B8" w:rsidP="00C81331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5233EB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693A9B94" w:rsidR="006A20CA" w:rsidRPr="00D734EF" w:rsidRDefault="00A44A4A" w:rsidP="00ED16D6">
            <w:pPr>
              <w:spacing w:after="240" w:line="276" w:lineRule="auto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 w:rsidRPr="005233EB">
              <w:rPr>
                <w:rFonts w:cs="Arial"/>
              </w:rPr>
              <w:t>Matter type:</w:t>
            </w:r>
            <w:r w:rsidRPr="005233EB">
              <w:rPr>
                <w:rFonts w:cs="Arial"/>
                <w:i/>
              </w:rPr>
              <w:t xml:space="preserve"> </w:t>
            </w:r>
            <w:r w:rsidR="00D734EF">
              <w:rPr>
                <w:rFonts w:cs="Arial"/>
                <w:iCs/>
              </w:rPr>
              <w:t>[</w:t>
            </w:r>
            <w:r w:rsidR="00D734EF" w:rsidRPr="00E214CF">
              <w:rPr>
                <w:rFonts w:cs="Arial"/>
                <w:i/>
              </w:rPr>
              <w:t>Enter matter type</w:t>
            </w:r>
            <w:r w:rsidR="00D734EF">
              <w:rPr>
                <w:rFonts w:cs="Arial"/>
                <w:iCs/>
              </w:rPr>
              <w:t>]</w:t>
            </w:r>
          </w:p>
          <w:p w14:paraId="131FC33C" w14:textId="03EB7553" w:rsidR="00890BF6" w:rsidRPr="005233EB" w:rsidRDefault="00890BF6" w:rsidP="00ED16D6">
            <w:pPr>
              <w:widowControl w:val="0"/>
              <w:tabs>
                <w:tab w:val="left" w:pos="6237"/>
                <w:tab w:val="right" w:leader="dot" w:pos="10206"/>
              </w:tabs>
              <w:spacing w:before="240" w:line="276" w:lineRule="auto"/>
              <w:ind w:right="142"/>
              <w:jc w:val="left"/>
              <w:rPr>
                <w:rFonts w:cs="Arial"/>
              </w:rPr>
            </w:pPr>
            <w:r w:rsidRPr="005233EB">
              <w:rPr>
                <w:rFonts w:cs="Arial"/>
              </w:rPr>
              <w:t xml:space="preserve">This Application is for </w:t>
            </w:r>
            <w:r w:rsidR="007D4B83" w:rsidRPr="005233EB">
              <w:rPr>
                <w:rFonts w:cs="Arial"/>
              </w:rPr>
              <w:t>R</w:t>
            </w:r>
            <w:r w:rsidRPr="005233EB">
              <w:rPr>
                <w:rFonts w:cs="Arial"/>
              </w:rPr>
              <w:t>eview of the Decision</w:t>
            </w:r>
            <w:r w:rsidR="007D4B83" w:rsidRPr="005233EB">
              <w:rPr>
                <w:rFonts w:cs="Arial"/>
              </w:rPr>
              <w:t xml:space="preserve"> to </w:t>
            </w:r>
            <w:r w:rsidR="0071158E" w:rsidRPr="005233EB">
              <w:rPr>
                <w:rFonts w:cs="Arial"/>
              </w:rPr>
              <w:t>r</w:t>
            </w:r>
            <w:r w:rsidRPr="005233EB">
              <w:rPr>
                <w:rFonts w:cs="Arial"/>
              </w:rPr>
              <w:t xml:space="preserve">efuse to </w:t>
            </w:r>
            <w:r w:rsidR="0071158E" w:rsidRPr="005233EB">
              <w:rPr>
                <w:rFonts w:cs="Arial"/>
              </w:rPr>
              <w:t>r</w:t>
            </w:r>
            <w:r w:rsidRPr="005233EB">
              <w:rPr>
                <w:rFonts w:cs="Arial"/>
              </w:rPr>
              <w:t>evoke an Enforcement Determination.</w:t>
            </w:r>
          </w:p>
          <w:p w14:paraId="44919CF4" w14:textId="77777777" w:rsidR="00890BF6" w:rsidRPr="005233EB" w:rsidRDefault="00890BF6" w:rsidP="00ED16D6">
            <w:pPr>
              <w:spacing w:before="240" w:line="276" w:lineRule="auto"/>
              <w:ind w:right="57"/>
              <w:rPr>
                <w:rFonts w:cs="Arial"/>
                <w:i/>
                <w:sz w:val="18"/>
                <w:szCs w:val="18"/>
              </w:rPr>
            </w:pPr>
            <w:r w:rsidRPr="005233EB">
              <w:rPr>
                <w:rFonts w:cs="Arial"/>
              </w:rPr>
              <w:t xml:space="preserve">This Application is made under section 23 of the </w:t>
            </w:r>
            <w:r w:rsidRPr="005233EB">
              <w:rPr>
                <w:rFonts w:cs="Arial"/>
                <w:i/>
              </w:rPr>
              <w:t xml:space="preserve">Fines Enforcement and Debt Recovery Act </w:t>
            </w:r>
            <w:r w:rsidRPr="005233EB">
              <w:rPr>
                <w:rFonts w:cs="Arial"/>
              </w:rPr>
              <w:t>2017</w:t>
            </w:r>
            <w:r w:rsidRPr="005233EB">
              <w:rPr>
                <w:rFonts w:cs="Arial"/>
                <w:i/>
              </w:rPr>
              <w:t>.</w:t>
            </w:r>
          </w:p>
          <w:p w14:paraId="254681E9" w14:textId="77777777" w:rsidR="001C5F61" w:rsidRPr="005233EB" w:rsidRDefault="001C5F61" w:rsidP="00ED16D6">
            <w:pPr>
              <w:widowControl w:val="0"/>
              <w:tabs>
                <w:tab w:val="left" w:pos="6237"/>
                <w:tab w:val="right" w:leader="dot" w:pos="10206"/>
              </w:tabs>
              <w:spacing w:before="240" w:after="120" w:line="276" w:lineRule="auto"/>
              <w:ind w:right="142"/>
              <w:jc w:val="left"/>
              <w:rPr>
                <w:rFonts w:cs="Arial"/>
                <w:b/>
                <w:bCs/>
              </w:rPr>
            </w:pPr>
            <w:r w:rsidRPr="005233EB">
              <w:rPr>
                <w:rFonts w:cs="Arial"/>
                <w:b/>
                <w:bCs/>
              </w:rPr>
              <w:t>Decision subject of Application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86"/>
              <w:gridCol w:w="6807"/>
            </w:tblGrid>
            <w:tr w:rsidR="001A0BB3" w:rsidRPr="005233EB" w14:paraId="1D1DE594" w14:textId="77777777" w:rsidTr="001A0BB3">
              <w:tc>
                <w:tcPr>
                  <w:tcW w:w="3286" w:type="dxa"/>
                  <w:vMerge w:val="restart"/>
                </w:tcPr>
                <w:p w14:paraId="1CF29D24" w14:textId="77777777" w:rsidR="001A0BB3" w:rsidRPr="005233EB" w:rsidRDefault="001A0BB3" w:rsidP="00ED16D6">
                  <w:pPr>
                    <w:widowControl w:val="0"/>
                    <w:spacing w:after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 w:rsidRPr="005233EB">
                    <w:rPr>
                      <w:rFonts w:cs="Arial"/>
                      <w:bCs/>
                    </w:rPr>
                    <w:t xml:space="preserve">Date of Decision </w:t>
                  </w:r>
                </w:p>
              </w:tc>
              <w:tc>
                <w:tcPr>
                  <w:tcW w:w="6807" w:type="dxa"/>
                </w:tcPr>
                <w:p w14:paraId="22832B39" w14:textId="6F92E7B1" w:rsidR="001A0BB3" w:rsidRPr="001A0BB3" w:rsidRDefault="00D734EF" w:rsidP="00ED16D6">
                  <w:pPr>
                    <w:widowControl w:val="0"/>
                    <w:spacing w:before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E214CF">
                    <w:rPr>
                      <w:rFonts w:cs="Arial"/>
                      <w:bCs/>
                      <w:i/>
                      <w:iCs/>
                    </w:rPr>
                    <w:t>Date</w:t>
                  </w:r>
                  <w:r>
                    <w:rPr>
                      <w:rFonts w:cs="Arial"/>
                      <w:bCs/>
                    </w:rPr>
                    <w:t>]</w:t>
                  </w:r>
                </w:p>
              </w:tc>
            </w:tr>
            <w:tr w:rsidR="001A0BB3" w:rsidRPr="005233EB" w14:paraId="6C77D0E4" w14:textId="77777777" w:rsidTr="001A0BB3">
              <w:tc>
                <w:tcPr>
                  <w:tcW w:w="3286" w:type="dxa"/>
                  <w:vMerge/>
                </w:tcPr>
                <w:p w14:paraId="2636FE9B" w14:textId="77777777" w:rsidR="001A0BB3" w:rsidRPr="005233EB" w:rsidRDefault="001A0BB3" w:rsidP="00ED16D6">
                  <w:pPr>
                    <w:widowControl w:val="0"/>
                    <w:spacing w:after="120" w:line="276" w:lineRule="auto"/>
                    <w:ind w:right="142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807" w:type="dxa"/>
                </w:tcPr>
                <w:p w14:paraId="26D24A44" w14:textId="74611E79" w:rsidR="001A0BB3" w:rsidRPr="001A0BB3" w:rsidRDefault="001A0BB3" w:rsidP="00ED16D6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bCs/>
                      <w:sz w:val="12"/>
                      <w:szCs w:val="12"/>
                    </w:rPr>
                    <w:t>D</w:t>
                  </w:r>
                  <w:r w:rsidRPr="001A0BB3">
                    <w:rPr>
                      <w:rFonts w:cs="Arial"/>
                      <w:b/>
                      <w:bCs/>
                      <w:sz w:val="12"/>
                      <w:szCs w:val="12"/>
                    </w:rPr>
                    <w:t>ate</w:t>
                  </w:r>
                </w:p>
              </w:tc>
            </w:tr>
            <w:tr w:rsidR="001A0BB3" w:rsidRPr="005233EB" w14:paraId="2FAF5C3B" w14:textId="77777777" w:rsidTr="001A0BB3">
              <w:tc>
                <w:tcPr>
                  <w:tcW w:w="3286" w:type="dxa"/>
                  <w:vMerge w:val="restart"/>
                </w:tcPr>
                <w:p w14:paraId="1EFD1744" w14:textId="77777777" w:rsidR="001A0BB3" w:rsidRPr="005233EB" w:rsidRDefault="001A0BB3" w:rsidP="00ED16D6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/>
                    </w:rPr>
                  </w:pPr>
                  <w:r w:rsidRPr="005233EB">
                    <w:rPr>
                      <w:rFonts w:cs="Arial"/>
                    </w:rPr>
                    <w:t>Date notice of decision received</w:t>
                  </w:r>
                  <w:r w:rsidRPr="005233EB">
                    <w:rPr>
                      <w:rFonts w:cs="Arial"/>
                      <w:b/>
                    </w:rPr>
                    <w:t xml:space="preserve"> </w:t>
                  </w:r>
                </w:p>
              </w:tc>
              <w:tc>
                <w:tcPr>
                  <w:tcW w:w="6807" w:type="dxa"/>
                </w:tcPr>
                <w:p w14:paraId="6E723D87" w14:textId="39C1878C" w:rsidR="001A0BB3" w:rsidRPr="00E214CF" w:rsidRDefault="00D734EF" w:rsidP="00ED16D6">
                  <w:pPr>
                    <w:widowControl w:val="0"/>
                    <w:spacing w:before="120" w:line="276" w:lineRule="auto"/>
                    <w:ind w:right="141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E214CF">
                    <w:rPr>
                      <w:rFonts w:cs="Arial"/>
                      <w:i/>
                    </w:rPr>
                    <w:t>Date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1A0BB3" w:rsidRPr="005233EB" w14:paraId="425B42B8" w14:textId="77777777" w:rsidTr="001A0BB3">
              <w:tc>
                <w:tcPr>
                  <w:tcW w:w="3286" w:type="dxa"/>
                  <w:vMerge/>
                </w:tcPr>
                <w:p w14:paraId="762431AC" w14:textId="77777777" w:rsidR="001A0BB3" w:rsidRPr="005233EB" w:rsidRDefault="001A0BB3" w:rsidP="00ED16D6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6807" w:type="dxa"/>
                </w:tcPr>
                <w:p w14:paraId="65928DEA" w14:textId="096A8381" w:rsidR="001A0BB3" w:rsidRPr="001A0BB3" w:rsidRDefault="001A0BB3" w:rsidP="00ED16D6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bCs/>
                      <w:sz w:val="12"/>
                      <w:szCs w:val="12"/>
                    </w:rPr>
                    <w:t>D</w:t>
                  </w:r>
                  <w:r w:rsidRPr="001A0BB3">
                    <w:rPr>
                      <w:rFonts w:cs="Arial"/>
                      <w:b/>
                      <w:bCs/>
                      <w:sz w:val="12"/>
                      <w:szCs w:val="12"/>
                    </w:rPr>
                    <w:t>ate</w:t>
                  </w:r>
                </w:p>
              </w:tc>
            </w:tr>
            <w:tr w:rsidR="001A0BB3" w:rsidRPr="005233EB" w14:paraId="7DF2E348" w14:textId="77777777" w:rsidTr="001A0BB3">
              <w:tc>
                <w:tcPr>
                  <w:tcW w:w="3286" w:type="dxa"/>
                  <w:vMerge w:val="restart"/>
                </w:tcPr>
                <w:p w14:paraId="75720465" w14:textId="77777777" w:rsidR="001A0BB3" w:rsidRPr="005233EB" w:rsidRDefault="001A0BB3" w:rsidP="00ED16D6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  <w:r w:rsidRPr="005233EB">
                    <w:rPr>
                      <w:rFonts w:cs="Arial"/>
                      <w:bCs/>
                    </w:rPr>
                    <w:t>Tribunal/Agency/Decision Maker being reviewed</w:t>
                  </w:r>
                </w:p>
              </w:tc>
              <w:tc>
                <w:tcPr>
                  <w:tcW w:w="6807" w:type="dxa"/>
                </w:tcPr>
                <w:p w14:paraId="321F830A" w14:textId="65B567D8" w:rsidR="001A0BB3" w:rsidRPr="001A0BB3" w:rsidRDefault="00840341" w:rsidP="00ED16D6">
                  <w:pPr>
                    <w:widowControl w:val="0"/>
                    <w:spacing w:before="120" w:line="276" w:lineRule="auto"/>
                    <w:ind w:right="141"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Chief Recovery Officer</w:t>
                  </w:r>
                </w:p>
              </w:tc>
            </w:tr>
            <w:tr w:rsidR="001A0BB3" w:rsidRPr="005233EB" w14:paraId="27EFC6B8" w14:textId="77777777" w:rsidTr="001A0BB3">
              <w:tc>
                <w:tcPr>
                  <w:tcW w:w="3286" w:type="dxa"/>
                  <w:vMerge/>
                </w:tcPr>
                <w:p w14:paraId="35DA7E63" w14:textId="77777777" w:rsidR="001A0BB3" w:rsidRPr="005233EB" w:rsidRDefault="001A0BB3" w:rsidP="00ED16D6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807" w:type="dxa"/>
                </w:tcPr>
                <w:p w14:paraId="1A2F6985" w14:textId="7B5DA64D" w:rsidR="001A0BB3" w:rsidRPr="001A0BB3" w:rsidRDefault="001A0BB3" w:rsidP="00ED16D6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</w:p>
              </w:tc>
            </w:tr>
            <w:tr w:rsidR="001A0BB3" w:rsidRPr="005233EB" w14:paraId="33141205" w14:textId="77777777" w:rsidTr="00840341">
              <w:trPr>
                <w:trHeight w:val="533"/>
              </w:trPr>
              <w:tc>
                <w:tcPr>
                  <w:tcW w:w="3286" w:type="dxa"/>
                  <w:vMerge w:val="restart"/>
                </w:tcPr>
                <w:p w14:paraId="6A063A63" w14:textId="77777777" w:rsidR="001A0BB3" w:rsidRPr="005233EB" w:rsidRDefault="001A0BB3" w:rsidP="00ED16D6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  <w:r w:rsidRPr="005233EB">
                    <w:rPr>
                      <w:rFonts w:cs="Arial"/>
                      <w:bCs/>
                    </w:rPr>
                    <w:t xml:space="preserve">Reference number of Tribunal/Agency/Decision Maker </w:t>
                  </w:r>
                  <w:r w:rsidRPr="005233EB">
                    <w:rPr>
                      <w:rFonts w:cs="Arial"/>
                      <w:b/>
                      <w:sz w:val="12"/>
                      <w:szCs w:val="18"/>
                    </w:rPr>
                    <w:t>if known</w:t>
                  </w:r>
                  <w:r w:rsidRPr="005233EB">
                    <w:rPr>
                      <w:rFonts w:cs="Arial"/>
                      <w:bCs/>
                    </w:rPr>
                    <w:t xml:space="preserve"> </w:t>
                  </w:r>
                </w:p>
              </w:tc>
              <w:tc>
                <w:tcPr>
                  <w:tcW w:w="6807" w:type="dxa"/>
                </w:tcPr>
                <w:p w14:paraId="0BFAE446" w14:textId="5E73C3AD" w:rsidR="001A0BB3" w:rsidRPr="001A0BB3" w:rsidRDefault="00D734EF" w:rsidP="00ED16D6">
                  <w:pPr>
                    <w:widowControl w:val="0"/>
                    <w:spacing w:before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E214CF">
                    <w:rPr>
                      <w:rFonts w:cs="Arial"/>
                      <w:bCs/>
                      <w:i/>
                      <w:iCs/>
                    </w:rPr>
                    <w:t>Enter number</w:t>
                  </w:r>
                  <w:r>
                    <w:rPr>
                      <w:rFonts w:cs="Arial"/>
                      <w:bCs/>
                    </w:rPr>
                    <w:t>]</w:t>
                  </w:r>
                </w:p>
              </w:tc>
            </w:tr>
            <w:tr w:rsidR="001A0BB3" w:rsidRPr="005233EB" w14:paraId="419F2F37" w14:textId="77777777" w:rsidTr="001A0BB3">
              <w:tc>
                <w:tcPr>
                  <w:tcW w:w="3286" w:type="dxa"/>
                  <w:vMerge/>
                </w:tcPr>
                <w:p w14:paraId="2A1942B1" w14:textId="77777777" w:rsidR="001A0BB3" w:rsidRPr="005233EB" w:rsidRDefault="001A0BB3" w:rsidP="00ED16D6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807" w:type="dxa"/>
                </w:tcPr>
                <w:p w14:paraId="26205665" w14:textId="7D24A8AD" w:rsidR="001A0BB3" w:rsidRPr="001A0BB3" w:rsidRDefault="001A0BB3" w:rsidP="00ED16D6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bCs/>
                      <w:sz w:val="12"/>
                      <w:szCs w:val="12"/>
                    </w:rPr>
                    <w:t>N</w:t>
                  </w:r>
                  <w:r w:rsidRPr="001A0BB3">
                    <w:rPr>
                      <w:rFonts w:cs="Arial"/>
                      <w:b/>
                      <w:bCs/>
                      <w:sz w:val="12"/>
                      <w:szCs w:val="12"/>
                    </w:rPr>
                    <w:t>umber</w:t>
                  </w:r>
                </w:p>
              </w:tc>
            </w:tr>
            <w:tr w:rsidR="001A0BB3" w:rsidRPr="005233EB" w14:paraId="25C9679E" w14:textId="77777777" w:rsidTr="001A0BB3">
              <w:tc>
                <w:tcPr>
                  <w:tcW w:w="3286" w:type="dxa"/>
                  <w:vMerge w:val="restart"/>
                </w:tcPr>
                <w:p w14:paraId="24041353" w14:textId="77777777" w:rsidR="001A0BB3" w:rsidRPr="005233EB" w:rsidRDefault="001A0BB3" w:rsidP="00ED16D6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  <w:r w:rsidRPr="005233EB">
                    <w:rPr>
                      <w:rFonts w:cs="Arial"/>
                      <w:bCs/>
                    </w:rPr>
                    <w:t>Orders challenged</w:t>
                  </w:r>
                </w:p>
              </w:tc>
              <w:tc>
                <w:tcPr>
                  <w:tcW w:w="6807" w:type="dxa"/>
                </w:tcPr>
                <w:p w14:paraId="4B6611E5" w14:textId="2866FC25" w:rsidR="001A0BB3" w:rsidRPr="001A0BB3" w:rsidRDefault="00D734EF" w:rsidP="00ED16D6">
                  <w:pPr>
                    <w:widowControl w:val="0"/>
                    <w:spacing w:before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  <w:r>
                    <w:rPr>
                      <w:rFonts w:cs="Arial"/>
                      <w:bCs/>
                    </w:rPr>
                    <w:t>[</w:t>
                  </w:r>
                  <w:r w:rsidRPr="00E214CF">
                    <w:rPr>
                      <w:rFonts w:cs="Arial"/>
                      <w:bCs/>
                      <w:i/>
                      <w:iCs/>
                    </w:rPr>
                    <w:t>Enter the orders challenged</w:t>
                  </w:r>
                  <w:r>
                    <w:rPr>
                      <w:rFonts w:cs="Arial"/>
                      <w:bCs/>
                    </w:rPr>
                    <w:t>]</w:t>
                  </w:r>
                </w:p>
              </w:tc>
            </w:tr>
            <w:tr w:rsidR="001A0BB3" w:rsidRPr="005233EB" w14:paraId="35124D71" w14:textId="77777777" w:rsidTr="001A0BB3">
              <w:tc>
                <w:tcPr>
                  <w:tcW w:w="3286" w:type="dxa"/>
                  <w:vMerge/>
                </w:tcPr>
                <w:p w14:paraId="61FDF411" w14:textId="77777777" w:rsidR="001A0BB3" w:rsidRPr="005233EB" w:rsidRDefault="001A0BB3" w:rsidP="00ED16D6">
                  <w:pPr>
                    <w:widowControl w:val="0"/>
                    <w:spacing w:after="120" w:line="276" w:lineRule="auto"/>
                    <w:ind w:right="141"/>
                    <w:jc w:val="left"/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6807" w:type="dxa"/>
                </w:tcPr>
                <w:p w14:paraId="66891C5F" w14:textId="25A73E9E" w:rsidR="001A0BB3" w:rsidRPr="001A0BB3" w:rsidRDefault="001A0BB3" w:rsidP="00ED16D6">
                  <w:pPr>
                    <w:widowControl w:val="0"/>
                    <w:spacing w:line="276" w:lineRule="auto"/>
                    <w:ind w:right="142"/>
                    <w:jc w:val="left"/>
                    <w:rPr>
                      <w:rFonts w:cs="Arial"/>
                      <w:b/>
                      <w:bCs/>
                      <w:sz w:val="12"/>
                      <w:szCs w:val="12"/>
                    </w:rPr>
                  </w:pPr>
                  <w:r w:rsidRPr="001A0BB3">
                    <w:rPr>
                      <w:rFonts w:cs="Arial"/>
                      <w:b/>
                      <w:bCs/>
                      <w:sz w:val="12"/>
                      <w:szCs w:val="12"/>
                    </w:rPr>
                    <w:t>The Decision to refuse to revoke the Enforcement Determination as specified below</w:t>
                  </w:r>
                </w:p>
              </w:tc>
            </w:tr>
          </w:tbl>
          <w:p w14:paraId="758411BD" w14:textId="77777777" w:rsidR="004A0CE8" w:rsidRPr="004A0CE8" w:rsidRDefault="004A0CE8" w:rsidP="00ED16D6">
            <w:pPr>
              <w:widowControl w:val="0"/>
              <w:tabs>
                <w:tab w:val="left" w:pos="426"/>
                <w:tab w:val="right" w:pos="10206"/>
              </w:tabs>
              <w:spacing w:before="240" w:line="276" w:lineRule="auto"/>
              <w:ind w:right="142"/>
              <w:jc w:val="left"/>
              <w:rPr>
                <w:rFonts w:cs="Arial"/>
                <w:bCs/>
              </w:rPr>
            </w:pPr>
            <w:r w:rsidRPr="004A0CE8">
              <w:rPr>
                <w:rFonts w:cs="Arial"/>
                <w:bCs/>
              </w:rPr>
              <w:t xml:space="preserve">Orders challenged </w:t>
            </w:r>
          </w:p>
          <w:p w14:paraId="66A97FEF" w14:textId="3CBB93A0" w:rsidR="004A0CE8" w:rsidRPr="004A0CE8" w:rsidRDefault="00D734EF" w:rsidP="00ED16D6">
            <w:pPr>
              <w:widowControl w:val="0"/>
              <w:tabs>
                <w:tab w:val="left" w:pos="426"/>
                <w:tab w:val="right" w:pos="10206"/>
              </w:tabs>
              <w:spacing w:line="276" w:lineRule="auto"/>
              <w:ind w:right="142"/>
              <w:jc w:val="left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sz w:val="12"/>
              </w:rPr>
              <w:t xml:space="preserve">Enter </w:t>
            </w:r>
            <w:r w:rsidR="004A0CE8" w:rsidRPr="004A0CE8">
              <w:rPr>
                <w:rFonts w:cs="Arial"/>
                <w:b/>
                <w:bCs/>
                <w:sz w:val="12"/>
              </w:rPr>
              <w:t>only the orders sought to be reviewed in separate numbered paragraphs</w:t>
            </w:r>
          </w:p>
          <w:p w14:paraId="0F9DF2D5" w14:textId="77777777" w:rsidR="004A0CE8" w:rsidRPr="004A0CE8" w:rsidRDefault="004A0CE8" w:rsidP="00ED16D6">
            <w:pPr>
              <w:widowControl w:val="0"/>
              <w:numPr>
                <w:ilvl w:val="0"/>
                <w:numId w:val="11"/>
              </w:numPr>
              <w:tabs>
                <w:tab w:val="right" w:pos="10206"/>
              </w:tabs>
              <w:spacing w:line="276" w:lineRule="auto"/>
              <w:ind w:left="595" w:right="142" w:hanging="567"/>
              <w:contextualSpacing/>
              <w:jc w:val="left"/>
              <w:rPr>
                <w:rFonts w:cs="Arial"/>
              </w:rPr>
            </w:pPr>
          </w:p>
          <w:p w14:paraId="39798449" w14:textId="77777777" w:rsidR="004A0CE8" w:rsidRPr="004A0CE8" w:rsidRDefault="004A0CE8" w:rsidP="00ED16D6">
            <w:pPr>
              <w:widowControl w:val="0"/>
              <w:tabs>
                <w:tab w:val="left" w:pos="426"/>
                <w:tab w:val="right" w:pos="10206"/>
              </w:tabs>
              <w:spacing w:before="240" w:line="276" w:lineRule="auto"/>
              <w:ind w:right="141"/>
              <w:jc w:val="left"/>
              <w:rPr>
                <w:rFonts w:cs="Arial"/>
              </w:rPr>
            </w:pPr>
            <w:r w:rsidRPr="004A0CE8">
              <w:rPr>
                <w:rFonts w:cs="Arial"/>
              </w:rPr>
              <w:t xml:space="preserve">Grounds of Review </w:t>
            </w:r>
          </w:p>
          <w:p w14:paraId="05D4B320" w14:textId="5079C9D2" w:rsidR="004A0CE8" w:rsidRPr="004A0CE8" w:rsidRDefault="00D734EF" w:rsidP="00C81331">
            <w:pPr>
              <w:widowControl w:val="0"/>
              <w:tabs>
                <w:tab w:val="left" w:pos="426"/>
                <w:tab w:val="right" w:pos="10206"/>
              </w:tabs>
              <w:spacing w:line="276" w:lineRule="auto"/>
              <w:ind w:right="142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Enter g</w:t>
            </w:r>
            <w:r w:rsidR="004A0CE8" w:rsidRPr="004A0CE8">
              <w:rPr>
                <w:rFonts w:cs="Arial"/>
                <w:b/>
                <w:sz w:val="12"/>
              </w:rPr>
              <w:t>rounds of Review in separate numbered paragraphs</w:t>
            </w:r>
          </w:p>
          <w:p w14:paraId="4BE8747E" w14:textId="4849150A" w:rsidR="004A0CE8" w:rsidRPr="008E33F1" w:rsidRDefault="00C81331" w:rsidP="00C81331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873"/>
                <w:tab w:val="left" w:pos="6237"/>
                <w:tab w:val="right" w:leader="dot" w:pos="10206"/>
              </w:tabs>
              <w:spacing w:after="120" w:line="276" w:lineRule="auto"/>
              <w:ind w:right="142"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</w:rPr>
              <w:tab/>
            </w:r>
            <w:r w:rsidR="004A0CE8" w:rsidRPr="008E33F1">
              <w:rPr>
                <w:rFonts w:cs="Arial"/>
              </w:rPr>
              <w:t>as set out in the accompanying Affidavit sworn by [</w:t>
            </w:r>
            <w:r w:rsidR="00D734EF" w:rsidRPr="008E33F1">
              <w:rPr>
                <w:rFonts w:cs="Arial"/>
                <w:i/>
                <w:iCs/>
              </w:rPr>
              <w:t xml:space="preserve"> full</w:t>
            </w:r>
            <w:r w:rsidR="00D734EF" w:rsidRPr="008E33F1">
              <w:rPr>
                <w:rFonts w:cs="Arial"/>
              </w:rPr>
              <w:t xml:space="preserve"> </w:t>
            </w:r>
            <w:r w:rsidR="004A0CE8" w:rsidRPr="008E33F1">
              <w:rPr>
                <w:rFonts w:cs="Arial"/>
                <w:i/>
              </w:rPr>
              <w:t>name</w:t>
            </w:r>
            <w:r w:rsidR="004A0CE8" w:rsidRPr="008E33F1">
              <w:rPr>
                <w:rFonts w:cs="Arial"/>
              </w:rPr>
              <w:t>] on [</w:t>
            </w:r>
            <w:r w:rsidR="004A0CE8" w:rsidRPr="008E33F1">
              <w:rPr>
                <w:rFonts w:cs="Arial"/>
                <w:i/>
              </w:rPr>
              <w:t>date</w:t>
            </w:r>
            <w:r w:rsidR="004A0CE8" w:rsidRPr="008E33F1">
              <w:rPr>
                <w:rFonts w:cs="Arial"/>
              </w:rPr>
              <w:t>].</w:t>
            </w:r>
          </w:p>
          <w:p w14:paraId="18B5302C" w14:textId="7142A791" w:rsidR="004A0CE8" w:rsidRPr="008E33F1" w:rsidRDefault="004A0CE8" w:rsidP="00C81331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447"/>
                <w:tab w:val="left" w:pos="6237"/>
                <w:tab w:val="right" w:leader="dot" w:pos="10206"/>
              </w:tabs>
              <w:spacing w:after="120" w:line="276" w:lineRule="auto"/>
              <w:ind w:left="907" w:right="142" w:hanging="907"/>
              <w:jc w:val="left"/>
              <w:rPr>
                <w:rFonts w:cs="Arial"/>
                <w:lang w:val="en-US"/>
              </w:rPr>
            </w:pPr>
            <w:r w:rsidRPr="008E33F1">
              <w:rPr>
                <w:rFonts w:cs="Arial"/>
                <w:lang w:val="en-US"/>
              </w:rPr>
              <w:t>1.</w:t>
            </w:r>
            <w:r w:rsidR="00C81331">
              <w:rPr>
                <w:rFonts w:cs="Arial"/>
                <w:lang w:val="en-US"/>
              </w:rPr>
              <w:tab/>
            </w:r>
            <w:r w:rsidRPr="008E33F1">
              <w:rPr>
                <w:rFonts w:cs="Arial"/>
              </w:rPr>
              <w:t xml:space="preserve">The Applicant did not have a reasonable opportunity to elect, under section 8 of the </w:t>
            </w:r>
            <w:r w:rsidRPr="008E33F1">
              <w:rPr>
                <w:rFonts w:cs="Arial"/>
                <w:i/>
              </w:rPr>
              <w:t xml:space="preserve">Expiation of Offences Act </w:t>
            </w:r>
            <w:r w:rsidRPr="008E33F1">
              <w:rPr>
                <w:rFonts w:cs="Arial"/>
              </w:rPr>
              <w:t>1996,</w:t>
            </w:r>
            <w:r w:rsidRPr="008E33F1">
              <w:rPr>
                <w:rFonts w:cs="Arial"/>
                <w:i/>
              </w:rPr>
              <w:t xml:space="preserve"> </w:t>
            </w:r>
            <w:r w:rsidRPr="008E33F1">
              <w:rPr>
                <w:rFonts w:cs="Arial"/>
              </w:rPr>
              <w:t xml:space="preserve">to be prosecuted for any offence to which the original Expiation Notice relates (other </w:t>
            </w:r>
            <w:r w:rsidRPr="008E33F1">
              <w:rPr>
                <w:rFonts w:cs="Arial"/>
              </w:rPr>
              <w:lastRenderedPageBreak/>
              <w:t xml:space="preserve">than because </w:t>
            </w:r>
            <w:r w:rsidR="004B12A5" w:rsidRPr="008E33F1">
              <w:rPr>
                <w:rFonts w:cs="Arial"/>
              </w:rPr>
              <w:t xml:space="preserve">the Applicant </w:t>
            </w:r>
            <w:r w:rsidRPr="008E33F1">
              <w:rPr>
                <w:rFonts w:cs="Arial"/>
              </w:rPr>
              <w:t xml:space="preserve">did not receive an Expiation Notice or Expiation Reminder Notice under the </w:t>
            </w:r>
            <w:r w:rsidRPr="008E33F1">
              <w:rPr>
                <w:rFonts w:cs="Arial"/>
                <w:i/>
              </w:rPr>
              <w:t xml:space="preserve">Expiation of Offences Act </w:t>
            </w:r>
            <w:r w:rsidRPr="008E33F1">
              <w:rPr>
                <w:rFonts w:cs="Arial"/>
              </w:rPr>
              <w:t>1996).</w:t>
            </w:r>
          </w:p>
          <w:p w14:paraId="18918B8D" w14:textId="57BAF512" w:rsidR="004A0CE8" w:rsidRPr="008E33F1" w:rsidRDefault="004A0CE8" w:rsidP="00C81331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447"/>
                <w:tab w:val="left" w:pos="6237"/>
                <w:tab w:val="right" w:leader="dot" w:pos="10206"/>
              </w:tabs>
              <w:spacing w:after="120" w:line="276" w:lineRule="auto"/>
              <w:ind w:left="907" w:right="142" w:hanging="907"/>
              <w:jc w:val="left"/>
              <w:rPr>
                <w:rFonts w:cs="Arial"/>
                <w:lang w:val="en-US"/>
              </w:rPr>
            </w:pPr>
            <w:r w:rsidRPr="008E33F1">
              <w:rPr>
                <w:rFonts w:cs="Arial"/>
                <w:lang w:val="en-US"/>
              </w:rPr>
              <w:t>2.</w:t>
            </w:r>
            <w:r w:rsidR="00C81331">
              <w:rPr>
                <w:rFonts w:cs="Arial"/>
                <w:lang w:val="en-US"/>
              </w:rPr>
              <w:tab/>
            </w:r>
            <w:r w:rsidRPr="008E33F1">
              <w:rPr>
                <w:rFonts w:cs="Arial"/>
              </w:rPr>
              <w:t xml:space="preserve">The Applicant did not have a reasonable opportunity to apply for Review of the Expiation Notice to </w:t>
            </w:r>
            <w:proofErr w:type="gramStart"/>
            <w:r w:rsidRPr="008E33F1">
              <w:rPr>
                <w:rFonts w:cs="Arial"/>
              </w:rPr>
              <w:t xml:space="preserve">which </w:t>
            </w:r>
            <w:r w:rsidR="00D20239">
              <w:rPr>
                <w:rFonts w:cs="Arial"/>
              </w:rPr>
              <w:t xml:space="preserve"> </w:t>
            </w:r>
            <w:r w:rsidRPr="008E33F1">
              <w:rPr>
                <w:rFonts w:cs="Arial"/>
              </w:rPr>
              <w:t>the</w:t>
            </w:r>
            <w:proofErr w:type="gramEnd"/>
            <w:r w:rsidRPr="008E33F1">
              <w:rPr>
                <w:rFonts w:cs="Arial"/>
              </w:rPr>
              <w:t xml:space="preserve"> Determination relates, under section 8A of the </w:t>
            </w:r>
            <w:r w:rsidRPr="008E33F1">
              <w:rPr>
                <w:rFonts w:cs="Arial"/>
                <w:i/>
              </w:rPr>
              <w:t xml:space="preserve">Expiation of Offences </w:t>
            </w:r>
            <w:r w:rsidRPr="008E33F1">
              <w:rPr>
                <w:rFonts w:cs="Arial"/>
              </w:rPr>
              <w:t>1996</w:t>
            </w:r>
            <w:r w:rsidRPr="008E33F1">
              <w:rPr>
                <w:rFonts w:cs="Arial"/>
                <w:i/>
              </w:rPr>
              <w:t xml:space="preserve"> </w:t>
            </w:r>
            <w:r w:rsidRPr="008E33F1">
              <w:rPr>
                <w:rFonts w:cs="Arial"/>
              </w:rPr>
              <w:t xml:space="preserve">(other than because </w:t>
            </w:r>
            <w:r w:rsidR="004B12A5" w:rsidRPr="008E33F1">
              <w:rPr>
                <w:rFonts w:cs="Arial"/>
              </w:rPr>
              <w:t>the Applicant</w:t>
            </w:r>
            <w:r w:rsidRPr="008E33F1">
              <w:rPr>
                <w:rFonts w:cs="Arial"/>
              </w:rPr>
              <w:t xml:space="preserve"> did not receive an Expiation Notice or Expiation Reminder Notice under the </w:t>
            </w:r>
            <w:r w:rsidRPr="008E33F1">
              <w:rPr>
                <w:rFonts w:cs="Arial"/>
                <w:i/>
              </w:rPr>
              <w:t xml:space="preserve">Expiation of Offences Act </w:t>
            </w:r>
            <w:r w:rsidRPr="008E33F1">
              <w:rPr>
                <w:rFonts w:cs="Arial"/>
              </w:rPr>
              <w:t>1996).</w:t>
            </w:r>
          </w:p>
          <w:p w14:paraId="2FC9E383" w14:textId="77777777" w:rsidR="004A0CE8" w:rsidRPr="004A0CE8" w:rsidRDefault="004A0CE8" w:rsidP="00ED16D6">
            <w:pPr>
              <w:widowControl w:val="0"/>
              <w:tabs>
                <w:tab w:val="left" w:pos="6237"/>
                <w:tab w:val="right" w:leader="dot" w:pos="10206"/>
              </w:tabs>
              <w:spacing w:before="240" w:line="276" w:lineRule="auto"/>
              <w:ind w:right="141"/>
              <w:jc w:val="left"/>
              <w:rPr>
                <w:rFonts w:cs="Arial"/>
                <w:b/>
                <w:bCs/>
              </w:rPr>
            </w:pPr>
            <w:r w:rsidRPr="004A0CE8">
              <w:rPr>
                <w:rFonts w:cs="Arial"/>
                <w:b/>
                <w:bCs/>
              </w:rPr>
              <w:t>Orders sought</w:t>
            </w:r>
          </w:p>
          <w:p w14:paraId="6F29D4FB" w14:textId="36C39AEE" w:rsidR="004A0CE8" w:rsidRPr="004A0CE8" w:rsidRDefault="00D734EF" w:rsidP="00ED16D6">
            <w:pPr>
              <w:widowControl w:val="0"/>
              <w:tabs>
                <w:tab w:val="left" w:pos="426"/>
                <w:tab w:val="right" w:pos="10206"/>
              </w:tabs>
              <w:spacing w:line="276" w:lineRule="auto"/>
              <w:ind w:right="142"/>
              <w:jc w:val="left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>Enter o</w:t>
            </w:r>
            <w:r w:rsidR="004A0CE8" w:rsidRPr="004A0CE8">
              <w:rPr>
                <w:rFonts w:cs="Arial"/>
                <w:b/>
                <w:sz w:val="12"/>
              </w:rPr>
              <w:t>rders sought in addition to, or in place of, the orders made in separate numbered paragraphs</w:t>
            </w:r>
          </w:p>
          <w:p w14:paraId="32DC8A75" w14:textId="634A67ED" w:rsidR="004A0CE8" w:rsidRPr="004A0CE8" w:rsidRDefault="004A0CE8" w:rsidP="00ED16D6">
            <w:pPr>
              <w:widowControl w:val="0"/>
              <w:numPr>
                <w:ilvl w:val="0"/>
                <w:numId w:val="13"/>
              </w:numPr>
              <w:tabs>
                <w:tab w:val="right" w:pos="10206"/>
              </w:tabs>
              <w:spacing w:line="276" w:lineRule="auto"/>
              <w:ind w:left="595" w:right="142" w:hanging="567"/>
              <w:contextualSpacing/>
              <w:jc w:val="left"/>
              <w:rPr>
                <w:rFonts w:cs="Arial"/>
                <w:i/>
              </w:rPr>
            </w:pPr>
            <w:r w:rsidRPr="005233EB">
              <w:rPr>
                <w:rFonts w:cs="Arial"/>
              </w:rPr>
              <w:t>The Decision of the Chief Recovery Officer to refuse to revoke an Enforcement Determination be reversed</w:t>
            </w:r>
            <w:r>
              <w:rPr>
                <w:rFonts w:cs="Arial"/>
              </w:rPr>
              <w:t>.</w:t>
            </w:r>
          </w:p>
          <w:p w14:paraId="3881D4ED" w14:textId="77777777" w:rsidR="004A0CE8" w:rsidRPr="004A0CE8" w:rsidRDefault="004A0CE8" w:rsidP="00ED16D6">
            <w:pPr>
              <w:widowControl w:val="0"/>
              <w:numPr>
                <w:ilvl w:val="0"/>
                <w:numId w:val="13"/>
              </w:numPr>
              <w:tabs>
                <w:tab w:val="right" w:pos="10206"/>
              </w:tabs>
              <w:spacing w:line="276" w:lineRule="auto"/>
              <w:ind w:left="595" w:right="142" w:hanging="567"/>
              <w:contextualSpacing/>
              <w:jc w:val="left"/>
              <w:rPr>
                <w:rFonts w:cs="Arial"/>
                <w:i/>
              </w:rPr>
            </w:pPr>
          </w:p>
          <w:p w14:paraId="51B88C49" w14:textId="4135F464" w:rsidR="004A0CE8" w:rsidRPr="004A0CE8" w:rsidRDefault="004A0CE8" w:rsidP="00ED16D6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 w:rsidRPr="004A0CE8">
              <w:rPr>
                <w:rFonts w:cs="Arial"/>
              </w:rPr>
              <w:t xml:space="preserve">This Application is made on the grounds </w:t>
            </w:r>
          </w:p>
          <w:p w14:paraId="2FEAA7EF" w14:textId="3EDBD04F" w:rsidR="004A0CE8" w:rsidRPr="008E33F1" w:rsidRDefault="004A0CE8" w:rsidP="00C81331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57"/>
              <w:rPr>
                <w:rFonts w:cs="Arial"/>
              </w:rPr>
            </w:pPr>
            <w:r w:rsidRPr="008E33F1">
              <w:rPr>
                <w:rFonts w:cs="Arial"/>
              </w:rPr>
              <w:t>set out in the accompanying Affidavit sworn by [</w:t>
            </w:r>
            <w:r w:rsidR="00201F06" w:rsidRPr="008E33F1">
              <w:rPr>
                <w:rFonts w:cs="Arial"/>
                <w:i/>
                <w:iCs/>
              </w:rPr>
              <w:t xml:space="preserve"> full</w:t>
            </w:r>
            <w:r w:rsidR="00201F06" w:rsidRPr="008E33F1">
              <w:rPr>
                <w:rFonts w:cs="Arial"/>
              </w:rPr>
              <w:t xml:space="preserve"> </w:t>
            </w:r>
            <w:r w:rsidRPr="008E33F1">
              <w:rPr>
                <w:rFonts w:cs="Arial"/>
                <w:i/>
              </w:rPr>
              <w:t>name</w:t>
            </w:r>
            <w:r w:rsidRPr="008E33F1">
              <w:rPr>
                <w:rFonts w:cs="Arial"/>
              </w:rPr>
              <w:t>] on [</w:t>
            </w:r>
            <w:r w:rsidRPr="008E33F1">
              <w:rPr>
                <w:rFonts w:cs="Arial"/>
                <w:i/>
              </w:rPr>
              <w:t>date</w:t>
            </w:r>
            <w:r w:rsidRPr="008E33F1">
              <w:rPr>
                <w:rFonts w:cs="Arial"/>
              </w:rPr>
              <w:t>].</w:t>
            </w:r>
          </w:p>
          <w:p w14:paraId="2254F030" w14:textId="11D34F74" w:rsidR="001A0BB3" w:rsidRPr="008E33F1" w:rsidRDefault="004A0CE8" w:rsidP="00C81331">
            <w:pPr>
              <w:pStyle w:val="ListParagraph"/>
              <w:numPr>
                <w:ilvl w:val="0"/>
                <w:numId w:val="26"/>
              </w:numPr>
              <w:spacing w:line="276" w:lineRule="auto"/>
              <w:ind w:right="57"/>
              <w:rPr>
                <w:rFonts w:cs="Arial"/>
              </w:rPr>
            </w:pPr>
            <w:r w:rsidRPr="008E33F1">
              <w:rPr>
                <w:rFonts w:cs="Arial"/>
              </w:rPr>
              <w:t xml:space="preserve">that </w:t>
            </w:r>
          </w:p>
          <w:p w14:paraId="58394660" w14:textId="6544FC25" w:rsidR="004A0CE8" w:rsidRPr="004A0CE8" w:rsidRDefault="00201F06" w:rsidP="00C81331">
            <w:pPr>
              <w:spacing w:line="276" w:lineRule="auto"/>
              <w:ind w:left="360" w:right="57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4A0CE8" w:rsidRPr="004A0CE8">
              <w:rPr>
                <w:rFonts w:cs="Arial"/>
                <w:b/>
                <w:sz w:val="12"/>
              </w:rPr>
              <w:t>grounds in separately numbered paragraphs</w:t>
            </w:r>
          </w:p>
          <w:p w14:paraId="284DC6D0" w14:textId="77777777" w:rsidR="004A0CE8" w:rsidRPr="00C81331" w:rsidRDefault="004A0CE8" w:rsidP="00C81331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ind w:right="57"/>
              <w:rPr>
                <w:rFonts w:cs="Arial"/>
                <w:iCs/>
              </w:rPr>
            </w:pPr>
          </w:p>
          <w:p w14:paraId="4AD0EFA8" w14:textId="77777777" w:rsidR="004A0CE8" w:rsidRPr="004A0CE8" w:rsidRDefault="004A0CE8" w:rsidP="00ED16D6">
            <w:pPr>
              <w:spacing w:before="240" w:line="276" w:lineRule="auto"/>
              <w:ind w:left="459" w:right="57" w:hanging="459"/>
              <w:rPr>
                <w:rFonts w:cs="Arial"/>
                <w:b/>
                <w:i/>
              </w:rPr>
            </w:pPr>
            <w:r w:rsidRPr="004A0CE8">
              <w:rPr>
                <w:rFonts w:cs="Arial"/>
                <w:b/>
                <w:i/>
                <w:sz w:val="12"/>
              </w:rPr>
              <w:t>If applicable</w:t>
            </w:r>
            <w:r w:rsidRPr="004A0CE8">
              <w:rPr>
                <w:rFonts w:cs="Arial"/>
                <w:b/>
                <w:i/>
              </w:rPr>
              <w:t xml:space="preserve"> </w:t>
            </w:r>
          </w:p>
          <w:p w14:paraId="4C86CE8E" w14:textId="77777777" w:rsidR="004A0CE8" w:rsidRPr="004A0CE8" w:rsidRDefault="004A0CE8" w:rsidP="00ED16D6">
            <w:pPr>
              <w:spacing w:line="276" w:lineRule="auto"/>
              <w:ind w:left="459" w:right="57" w:hanging="459"/>
              <w:rPr>
                <w:rFonts w:cs="Arial"/>
              </w:rPr>
            </w:pPr>
            <w:r w:rsidRPr="004A0CE8">
              <w:rPr>
                <w:rFonts w:cs="Arial"/>
              </w:rPr>
              <w:t xml:space="preserve">The Application is urgent because </w:t>
            </w:r>
          </w:p>
          <w:p w14:paraId="6AAF0536" w14:textId="77777777" w:rsidR="004A0CE8" w:rsidRPr="004A0CE8" w:rsidRDefault="004A0CE8" w:rsidP="00ED16D6">
            <w:pPr>
              <w:spacing w:after="120" w:line="276" w:lineRule="auto"/>
              <w:ind w:left="459" w:right="57" w:hanging="459"/>
              <w:rPr>
                <w:rFonts w:cs="Arial"/>
                <w:b/>
                <w:sz w:val="12"/>
              </w:rPr>
            </w:pPr>
            <w:r w:rsidRPr="004A0CE8">
              <w:rPr>
                <w:rFonts w:cs="Arial"/>
                <w:b/>
                <w:sz w:val="12"/>
              </w:rPr>
              <w:t>grounds in separately numbered paragraphs where more than one</w:t>
            </w:r>
          </w:p>
          <w:p w14:paraId="5767CA79" w14:textId="77777777" w:rsidR="004A0CE8" w:rsidRPr="00C81331" w:rsidRDefault="004A0CE8" w:rsidP="00C81331">
            <w:pPr>
              <w:pStyle w:val="ListParagraph"/>
              <w:numPr>
                <w:ilvl w:val="0"/>
                <w:numId w:val="28"/>
              </w:numPr>
              <w:spacing w:after="240" w:line="276" w:lineRule="auto"/>
              <w:ind w:right="57"/>
              <w:rPr>
                <w:rFonts w:cs="Arial"/>
              </w:rPr>
            </w:pPr>
          </w:p>
          <w:p w14:paraId="16D06661" w14:textId="117A22EC" w:rsidR="00E214CF" w:rsidRDefault="00201F06" w:rsidP="00ED16D6">
            <w:pPr>
              <w:keepNext/>
              <w:keepLines/>
              <w:spacing w:line="276" w:lineRule="auto"/>
              <w:jc w:val="left"/>
              <w:rPr>
                <w:rFonts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 xml:space="preserve">Only complete if applicable otherwise delete </w:t>
            </w:r>
          </w:p>
          <w:p w14:paraId="3293DFCC" w14:textId="69BD1B62" w:rsidR="00486B56" w:rsidRPr="0035791F" w:rsidRDefault="00486B56" w:rsidP="00ED16D6">
            <w:pPr>
              <w:keepNext/>
              <w:keepLines/>
              <w:spacing w:line="276" w:lineRule="auto"/>
              <w:jc w:val="left"/>
              <w:rPr>
                <w:rFonts w:cs="Arial"/>
                <w:b/>
                <w:color w:val="000000" w:themeColor="text1"/>
              </w:rPr>
            </w:pPr>
            <w:r w:rsidRPr="0035791F">
              <w:rPr>
                <w:rFonts w:cs="Arial"/>
                <w:b/>
                <w:color w:val="000000" w:themeColor="text1"/>
              </w:rPr>
              <w:t>Extension of time</w:t>
            </w:r>
          </w:p>
          <w:p w14:paraId="6DFD7457" w14:textId="0C954696" w:rsidR="00486B56" w:rsidRPr="0035791F" w:rsidRDefault="00486B56" w:rsidP="00ED16D6">
            <w:pPr>
              <w:keepNext/>
              <w:keepLines/>
              <w:tabs>
                <w:tab w:val="left" w:pos="426"/>
                <w:tab w:val="right" w:pos="10206"/>
              </w:tabs>
              <w:spacing w:line="276" w:lineRule="auto"/>
              <w:jc w:val="left"/>
              <w:rPr>
                <w:rFonts w:cs="Arial"/>
              </w:rPr>
            </w:pPr>
            <w:r w:rsidRPr="0035791F">
              <w:rPr>
                <w:rFonts w:cs="Arial"/>
              </w:rPr>
              <w:t xml:space="preserve">The Applicant seeks an extension of time to </w:t>
            </w:r>
            <w:r w:rsidR="00DF1E2E">
              <w:rPr>
                <w:rFonts w:cs="Arial"/>
              </w:rPr>
              <w:t xml:space="preserve">institute this action </w:t>
            </w:r>
            <w:r w:rsidRPr="0035791F">
              <w:rPr>
                <w:rFonts w:cs="Arial"/>
              </w:rPr>
              <w:t>pursuant to</w:t>
            </w:r>
            <w:r w:rsidR="00994B4C">
              <w:rPr>
                <w:rFonts w:cs="Arial"/>
              </w:rPr>
              <w:t xml:space="preserve"> section 23(2) of the </w:t>
            </w:r>
            <w:r w:rsidR="00994B4C" w:rsidRPr="005233EB">
              <w:rPr>
                <w:rFonts w:cs="Arial"/>
                <w:i/>
              </w:rPr>
              <w:t xml:space="preserve">Fines Enforcement and Debt Recovery Act </w:t>
            </w:r>
            <w:r w:rsidR="00994B4C" w:rsidRPr="005233EB">
              <w:rPr>
                <w:rFonts w:cs="Arial"/>
              </w:rPr>
              <w:t>2017</w:t>
            </w:r>
          </w:p>
          <w:p w14:paraId="3D890E6F" w14:textId="1FAC2079" w:rsidR="00486B56" w:rsidRPr="0035791F" w:rsidRDefault="00DF1E2E" w:rsidP="00ED16D6">
            <w:pPr>
              <w:tabs>
                <w:tab w:val="left" w:pos="426"/>
                <w:tab w:val="right" w:pos="10206"/>
              </w:tabs>
              <w:spacing w:before="240" w:after="240" w:line="276" w:lineRule="auto"/>
              <w:jc w:val="left"/>
              <w:rPr>
                <w:rFonts w:cs="Arial"/>
              </w:rPr>
            </w:pPr>
            <w:r w:rsidRPr="00BF248D">
              <w:rPr>
                <w:rFonts w:cs="Arial"/>
              </w:rPr>
              <w:t xml:space="preserve">The grounds for seeking an extension are set out in the accompanying </w:t>
            </w:r>
            <w:r w:rsidR="001A0BB3">
              <w:rPr>
                <w:rFonts w:cs="Arial"/>
              </w:rPr>
              <w:t>A</w:t>
            </w:r>
            <w:r w:rsidRPr="00BF248D">
              <w:rPr>
                <w:rFonts w:cs="Arial"/>
              </w:rPr>
              <w:t>ffidavit.</w:t>
            </w:r>
          </w:p>
          <w:p w14:paraId="37CE5574" w14:textId="159A842A" w:rsidR="004A0CE8" w:rsidRPr="004A0CE8" w:rsidRDefault="00201F06" w:rsidP="00ED16D6">
            <w:pPr>
              <w:widowControl w:val="0"/>
              <w:spacing w:before="240" w:line="276" w:lineRule="auto"/>
              <w:ind w:right="142"/>
              <w:rPr>
                <w:rFonts w:cs="Arial"/>
                <w:b/>
              </w:rPr>
            </w:pPr>
            <w:r>
              <w:rPr>
                <w:rFonts w:cs="Arial"/>
                <w:b/>
                <w:color w:val="000000" w:themeColor="text1"/>
                <w:sz w:val="12"/>
                <w:szCs w:val="12"/>
              </w:rPr>
              <w:t>Only complete if applicable otherwise delete</w:t>
            </w:r>
          </w:p>
          <w:p w14:paraId="01B105D5" w14:textId="77777777" w:rsidR="004A0CE8" w:rsidRPr="004A0CE8" w:rsidRDefault="004A0CE8" w:rsidP="00ED16D6">
            <w:pPr>
              <w:widowControl w:val="0"/>
              <w:spacing w:line="276" w:lineRule="auto"/>
              <w:ind w:right="142"/>
              <w:rPr>
                <w:rFonts w:cs="Arial"/>
                <w:i/>
                <w:sz w:val="18"/>
                <w:szCs w:val="18"/>
              </w:rPr>
            </w:pPr>
            <w:r w:rsidRPr="004A0CE8">
              <w:rPr>
                <w:rFonts w:cs="Arial"/>
                <w:b/>
              </w:rPr>
              <w:t xml:space="preserve">Hearing </w:t>
            </w:r>
          </w:p>
          <w:p w14:paraId="7F3962D0" w14:textId="77777777" w:rsidR="004A0CE8" w:rsidRPr="004A0CE8" w:rsidRDefault="004A0CE8" w:rsidP="00ED16D6">
            <w:pPr>
              <w:widowControl w:val="0"/>
              <w:spacing w:line="276" w:lineRule="auto"/>
              <w:ind w:right="142"/>
              <w:rPr>
                <w:rFonts w:cs="Arial"/>
              </w:rPr>
            </w:pPr>
            <w:r w:rsidRPr="004A0CE8">
              <w:rPr>
                <w:rFonts w:cs="Arial"/>
              </w:rPr>
              <w:t xml:space="preserve">The Applicant requests that the Hearing be by written submissions only, because: </w:t>
            </w:r>
          </w:p>
          <w:p w14:paraId="5790CCBC" w14:textId="5CC8A0AB" w:rsidR="004A0CE8" w:rsidRPr="004A0CE8" w:rsidRDefault="00201F06" w:rsidP="00ED16D6">
            <w:pPr>
              <w:widowControl w:val="0"/>
              <w:spacing w:line="276" w:lineRule="auto"/>
              <w:ind w:right="142"/>
              <w:rPr>
                <w:rFonts w:cs="Arial"/>
                <w:b/>
                <w:sz w:val="12"/>
              </w:rPr>
            </w:pPr>
            <w:r>
              <w:rPr>
                <w:rFonts w:cs="Arial"/>
                <w:b/>
                <w:sz w:val="12"/>
              </w:rPr>
              <w:t xml:space="preserve">Enter </w:t>
            </w:r>
            <w:r w:rsidR="004A0CE8" w:rsidRPr="004A0CE8">
              <w:rPr>
                <w:rFonts w:cs="Arial"/>
                <w:b/>
                <w:sz w:val="12"/>
              </w:rPr>
              <w:t>reasons in separate numbered paragraphs</w:t>
            </w:r>
          </w:p>
          <w:p w14:paraId="1F92D991" w14:textId="63CCFD39" w:rsidR="00901FBF" w:rsidRPr="003334A8" w:rsidRDefault="00901FBF" w:rsidP="00ED16D6">
            <w:pPr>
              <w:widowControl w:val="0"/>
              <w:numPr>
                <w:ilvl w:val="0"/>
                <w:numId w:val="15"/>
              </w:numPr>
              <w:spacing w:after="120" w:line="276" w:lineRule="auto"/>
              <w:ind w:left="595" w:right="142" w:hanging="595"/>
              <w:rPr>
                <w:rFonts w:asciiTheme="minorHAnsi" w:hAnsiTheme="minorHAnsi" w:cs="Calibri"/>
              </w:rPr>
            </w:pPr>
          </w:p>
        </w:tc>
      </w:tr>
    </w:tbl>
    <w:p w14:paraId="1FB7BEA8" w14:textId="53A8CBB3" w:rsidR="009A54A7" w:rsidRDefault="009A54A7" w:rsidP="00ED16D6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3334A8" w:rsidRPr="008926A4" w14:paraId="51BD89A4" w14:textId="77777777" w:rsidTr="009C1B3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2DE8" w14:textId="77777777" w:rsidR="003334A8" w:rsidRPr="008926A4" w:rsidRDefault="003334A8" w:rsidP="00ED16D6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  <w:b/>
              </w:rPr>
              <w:t>To the O</w:t>
            </w:r>
            <w:r w:rsidRPr="008926A4">
              <w:rPr>
                <w:rFonts w:asciiTheme="minorHAnsi" w:hAnsiTheme="minorHAnsi" w:cs="Calibri"/>
                <w:b/>
              </w:rPr>
              <w:t xml:space="preserve">ther </w:t>
            </w:r>
            <w:r>
              <w:rPr>
                <w:rFonts w:asciiTheme="minorHAnsi" w:hAnsiTheme="minorHAnsi" w:cs="Calibri"/>
                <w:b/>
              </w:rPr>
              <w:t>P</w:t>
            </w:r>
            <w:r w:rsidRPr="008926A4">
              <w:rPr>
                <w:rFonts w:asciiTheme="minorHAnsi" w:hAnsiTheme="minorHAnsi" w:cs="Calibri"/>
                <w:b/>
              </w:rPr>
              <w:t>arties: WARNING</w:t>
            </w:r>
          </w:p>
          <w:p w14:paraId="2485DEB2" w14:textId="77777777" w:rsidR="003334A8" w:rsidRPr="008926A4" w:rsidRDefault="003334A8" w:rsidP="00ED16D6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This Application will be considered at the hearing at the date and time set out at the top of this document.</w:t>
            </w:r>
          </w:p>
          <w:p w14:paraId="3EBD1C18" w14:textId="77777777" w:rsidR="003334A8" w:rsidRPr="008926A4" w:rsidRDefault="003334A8" w:rsidP="00ED16D6">
            <w:pPr>
              <w:spacing w:before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If you wish to oppose the Application or make submissions about it:</w:t>
            </w:r>
          </w:p>
          <w:p w14:paraId="77EB9EDB" w14:textId="77777777" w:rsidR="003334A8" w:rsidRPr="008926A4" w:rsidRDefault="003334A8" w:rsidP="00ED16D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8926A4">
              <w:rPr>
                <w:rFonts w:asciiTheme="minorHAnsi" w:hAnsiTheme="minorHAnsi" w:cs="Calibri"/>
              </w:rPr>
              <w:t xml:space="preserve">you </w:t>
            </w:r>
            <w:r w:rsidRPr="008926A4">
              <w:rPr>
                <w:rFonts w:asciiTheme="minorHAnsi" w:hAnsiTheme="minorHAnsi" w:cs="Calibri"/>
                <w:b/>
              </w:rPr>
              <w:t>must</w:t>
            </w:r>
            <w:r w:rsidRPr="008926A4">
              <w:rPr>
                <w:rFonts w:asciiTheme="minorHAnsi" w:hAnsiTheme="minorHAnsi" w:cs="Calibri"/>
              </w:rPr>
              <w:t xml:space="preserve"> attend the hearing </w:t>
            </w:r>
          </w:p>
          <w:p w14:paraId="253A251B" w14:textId="25226968" w:rsidR="003334A8" w:rsidRPr="008926A4" w:rsidRDefault="003334A8" w:rsidP="00ED16D6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="Calibri"/>
                <w:i/>
              </w:rPr>
            </w:pPr>
            <w:r w:rsidRPr="008926A4">
              <w:rPr>
                <w:rFonts w:asciiTheme="minorHAnsi" w:hAnsiTheme="minorHAnsi" w:cs="Calibri"/>
              </w:rPr>
              <w:t>y</w:t>
            </w:r>
            <w:r w:rsidRPr="008926A4">
              <w:rPr>
                <w:rFonts w:cs="Arial"/>
              </w:rPr>
              <w:t xml:space="preserve">ou </w:t>
            </w:r>
            <w:r w:rsidRPr="008926A4">
              <w:rPr>
                <w:rFonts w:cs="Arial"/>
                <w:b/>
              </w:rPr>
              <w:t xml:space="preserve">must </w:t>
            </w:r>
            <w:r w:rsidRPr="008926A4">
              <w:rPr>
                <w:rFonts w:cs="Arial"/>
              </w:rPr>
              <w:t xml:space="preserve">file and serve on all parties a Response </w:t>
            </w:r>
            <w:r w:rsidR="0006207D">
              <w:rPr>
                <w:rFonts w:cs="Arial"/>
              </w:rPr>
              <w:t>within 14</w:t>
            </w:r>
            <w:r w:rsidR="0006207D" w:rsidRPr="005759BE">
              <w:rPr>
                <w:rFonts w:cs="Arial"/>
              </w:rPr>
              <w:t xml:space="preserve"> days </w:t>
            </w:r>
            <w:r w:rsidR="0006207D">
              <w:rPr>
                <w:rFonts w:cs="Arial"/>
              </w:rPr>
              <w:t>after service of the Application</w:t>
            </w:r>
          </w:p>
          <w:p w14:paraId="42AE45DD" w14:textId="6EBDFABB" w:rsidR="003334A8" w:rsidRPr="008926A4" w:rsidRDefault="003334A8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jc w:val="left"/>
              <w:rPr>
                <w:rFonts w:cs="Arial"/>
              </w:rPr>
            </w:pPr>
            <w:r w:rsidRPr="008926A4">
              <w:rPr>
                <w:rFonts w:cs="Arial"/>
              </w:rPr>
              <w:t xml:space="preserve">if you wish to rely on any facts in addition to or contrary to those relied on by the party seeking </w:t>
            </w:r>
            <w:r>
              <w:rPr>
                <w:rFonts w:cs="Arial"/>
              </w:rPr>
              <w:t>the order</w:t>
            </w:r>
            <w:r w:rsidRPr="008926A4">
              <w:rPr>
                <w:rFonts w:cs="Arial"/>
              </w:rPr>
              <w:t xml:space="preserve">s you </w:t>
            </w:r>
            <w:r w:rsidRPr="008926A4">
              <w:rPr>
                <w:rFonts w:cs="Arial"/>
                <w:b/>
              </w:rPr>
              <w:t>must</w:t>
            </w:r>
            <w:r w:rsidRPr="008926A4">
              <w:rPr>
                <w:rFonts w:cs="Arial"/>
              </w:rPr>
              <w:t xml:space="preserve"> file and serve on all parties an Affidavit </w:t>
            </w:r>
            <w:r w:rsidR="0006207D">
              <w:rPr>
                <w:rFonts w:cs="Arial"/>
              </w:rPr>
              <w:t>within 14</w:t>
            </w:r>
            <w:r w:rsidR="0006207D" w:rsidRPr="005759BE">
              <w:rPr>
                <w:rFonts w:cs="Arial"/>
              </w:rPr>
              <w:t xml:space="preserve"> days </w:t>
            </w:r>
            <w:r w:rsidR="0006207D">
              <w:rPr>
                <w:rFonts w:cs="Arial"/>
              </w:rPr>
              <w:t>after service of the Application</w:t>
            </w:r>
            <w:r w:rsidRPr="008926A4">
              <w:rPr>
                <w:rFonts w:cs="Arial"/>
              </w:rPr>
              <w:t>.</w:t>
            </w:r>
          </w:p>
          <w:p w14:paraId="32BB0CF2" w14:textId="77777777" w:rsidR="003334A8" w:rsidRPr="008926A4" w:rsidRDefault="003334A8" w:rsidP="00ED16D6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 xml:space="preserve">If you do not do so, the Court may proceed in your absence and </w:t>
            </w:r>
            <w:r>
              <w:rPr>
                <w:rFonts w:asciiTheme="minorHAnsi" w:hAnsiTheme="minorHAnsi" w:cs="Calibri"/>
              </w:rPr>
              <w:t>o</w:t>
            </w:r>
            <w:r w:rsidRPr="008926A4">
              <w:rPr>
                <w:rFonts w:asciiTheme="minorHAnsi" w:hAnsiTheme="minorHAnsi" w:cs="Calibri"/>
              </w:rPr>
              <w:t xml:space="preserve">rders may be made </w:t>
            </w:r>
            <w:r w:rsidRPr="008926A4">
              <w:rPr>
                <w:rFonts w:asciiTheme="minorHAnsi" w:hAnsiTheme="minorHAnsi" w:cs="Calibri"/>
                <w:b/>
              </w:rPr>
              <w:t>finally determining</w:t>
            </w:r>
            <w:r w:rsidRPr="008926A4">
              <w:rPr>
                <w:rFonts w:asciiTheme="minorHAnsi" w:hAnsiTheme="minorHAnsi" w:cs="Calibri"/>
              </w:rPr>
              <w:t xml:space="preserve"> this proceeding without further warning.</w:t>
            </w:r>
          </w:p>
          <w:p w14:paraId="20896392" w14:textId="33FAEF62" w:rsidR="003334A8" w:rsidRPr="008926A4" w:rsidRDefault="003334A8" w:rsidP="00ED16D6">
            <w:pPr>
              <w:spacing w:before="24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 instructions on how to obtain access to the </w:t>
            </w:r>
            <w:r w:rsidRPr="00CF4C4A">
              <w:rPr>
                <w:rFonts w:asciiTheme="minorHAnsi" w:hAnsiTheme="minorHAnsi" w:cs="Calibri"/>
              </w:rPr>
              <w:t>file, visit https://courtsa.courts.sa.gov.au/?g=node/482</w:t>
            </w:r>
            <w:r w:rsidR="001A0BB3" w:rsidRPr="00CF4C4A">
              <w:rPr>
                <w:rFonts w:asciiTheme="minorHAnsi" w:hAnsiTheme="minorHAnsi" w:cs="Calibri"/>
              </w:rPr>
              <w:t>.</w:t>
            </w:r>
            <w:r>
              <w:rPr>
                <w:rFonts w:asciiTheme="minorHAnsi" w:hAnsiTheme="minorHAnsi" w:cs="Calibri"/>
              </w:rPr>
              <w:t xml:space="preserve">  </w:t>
            </w:r>
          </w:p>
        </w:tc>
      </w:tr>
    </w:tbl>
    <w:p w14:paraId="58F1244E" w14:textId="23B4B731" w:rsidR="007072B1" w:rsidRDefault="007072B1" w:rsidP="00ED16D6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334A8" w:rsidRPr="008926A4" w14:paraId="6A8FD59D" w14:textId="77777777" w:rsidTr="009C1B39">
        <w:tc>
          <w:tcPr>
            <w:tcW w:w="10457" w:type="dxa"/>
          </w:tcPr>
          <w:p w14:paraId="34C3A2EE" w14:textId="77777777" w:rsidR="003334A8" w:rsidRPr="008926A4" w:rsidRDefault="003334A8" w:rsidP="00ED16D6">
            <w:pPr>
              <w:spacing w:before="240" w:after="120" w:line="276" w:lineRule="auto"/>
              <w:rPr>
                <w:rFonts w:asciiTheme="minorHAnsi" w:hAnsiTheme="minorHAnsi" w:cs="Calibri"/>
                <w:b/>
              </w:rPr>
            </w:pPr>
            <w:r w:rsidRPr="008926A4">
              <w:rPr>
                <w:rFonts w:asciiTheme="minorHAnsi" w:hAnsiTheme="minorHAnsi" w:cs="Calibri"/>
                <w:b/>
              </w:rPr>
              <w:t>Service</w:t>
            </w:r>
          </w:p>
          <w:p w14:paraId="504E6545" w14:textId="77777777" w:rsidR="003334A8" w:rsidRPr="008926A4" w:rsidRDefault="003334A8" w:rsidP="00ED16D6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8926A4">
              <w:rPr>
                <w:rFonts w:asciiTheme="minorHAnsi" w:hAnsiTheme="minorHAnsi" w:cs="Calibri"/>
              </w:rPr>
              <w:t>The party filing this document is required to serve it on all other parties in accordance with the Rules of Court.</w:t>
            </w:r>
          </w:p>
        </w:tc>
      </w:tr>
    </w:tbl>
    <w:p w14:paraId="226ED5E7" w14:textId="77777777" w:rsidR="003334A8" w:rsidRDefault="003334A8" w:rsidP="00ED16D6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B2F0E" w:rsidRPr="00900581" w14:paraId="4D13974B" w14:textId="77777777" w:rsidTr="009C1B39">
        <w:tc>
          <w:tcPr>
            <w:tcW w:w="10602" w:type="dxa"/>
          </w:tcPr>
          <w:p w14:paraId="6A46BC93" w14:textId="77777777" w:rsidR="00DB2F0E" w:rsidRDefault="00DB2F0E" w:rsidP="00C81331">
            <w:pPr>
              <w:keepNext/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8" w:name="_Hlk53397016"/>
            <w:r w:rsidRPr="00FE6967">
              <w:rPr>
                <w:rFonts w:asciiTheme="minorHAnsi" w:hAnsiTheme="minorHAnsi" w:cs="Calibri"/>
                <w:b/>
              </w:rPr>
              <w:lastRenderedPageBreak/>
              <w:t>Accompanying Documents</w:t>
            </w:r>
          </w:p>
          <w:p w14:paraId="143B0127" w14:textId="77777777" w:rsidR="00DB2F0E" w:rsidRPr="00900581" w:rsidRDefault="00DB2F0E" w:rsidP="00AD3A25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64861D3D" w14:textId="3CBE400B" w:rsidR="00DB2F0E" w:rsidRPr="008E33F1" w:rsidRDefault="00DB2F0E" w:rsidP="00C81331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7246B8">
              <w:rPr>
                <w:rFonts w:asciiTheme="majorHAnsi" w:hAnsiTheme="majorHAnsi" w:cstheme="majorHAnsi"/>
              </w:rPr>
              <w:t xml:space="preserve">Supporting Affidavit </w:t>
            </w:r>
            <w:r w:rsidRPr="008E33F1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237B0E89" w14:textId="69ABBDBC" w:rsidR="009A090C" w:rsidRPr="008E33F1" w:rsidRDefault="009A090C" w:rsidP="00C81331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E33F1">
              <w:rPr>
                <w:rFonts w:asciiTheme="majorHAnsi" w:hAnsiTheme="majorHAnsi" w:cstheme="majorHAnsi"/>
              </w:rPr>
              <w:t xml:space="preserve">A copy of the original Decision that is the subject of this Review </w:t>
            </w:r>
            <w:r w:rsidRPr="008E33F1">
              <w:rPr>
                <w:rFonts w:asciiTheme="majorHAnsi" w:hAnsiTheme="majorHAnsi" w:cstheme="majorHAnsi"/>
                <w:b/>
                <w:sz w:val="12"/>
              </w:rPr>
              <w:t>mandatory unless already exhibited to Affidavit</w:t>
            </w:r>
          </w:p>
          <w:p w14:paraId="542F2007" w14:textId="7C9ACA08" w:rsidR="00DB2F0E" w:rsidRPr="008E33F1" w:rsidRDefault="00DB2F0E" w:rsidP="00C81331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246B8">
              <w:rPr>
                <w:rFonts w:cs="Arial"/>
                <w:b/>
                <w:sz w:val="12"/>
                <w:szCs w:val="18"/>
              </w:rPr>
              <w:t xml:space="preserve">if applicable </w:t>
            </w:r>
            <w:r w:rsidRPr="008E33F1">
              <w:rPr>
                <w:rFonts w:asciiTheme="majorHAnsi" w:hAnsiTheme="majorHAnsi" w:cstheme="majorHAnsi"/>
              </w:rPr>
              <w:t xml:space="preserve">Copy of Enforcement Determination </w:t>
            </w:r>
          </w:p>
          <w:p w14:paraId="2EEC80FD" w14:textId="594594F5" w:rsidR="00DB2F0E" w:rsidRPr="008E33F1" w:rsidRDefault="00DB2F0E" w:rsidP="00C81331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246B8">
              <w:rPr>
                <w:rFonts w:cs="Arial"/>
                <w:b/>
                <w:sz w:val="12"/>
                <w:szCs w:val="18"/>
              </w:rPr>
              <w:t xml:space="preserve">if applicable </w:t>
            </w:r>
            <w:r w:rsidRPr="008E33F1">
              <w:rPr>
                <w:rFonts w:asciiTheme="majorHAnsi" w:hAnsiTheme="majorHAnsi" w:cstheme="majorHAnsi"/>
              </w:rPr>
              <w:t xml:space="preserve">Application to the Chief Recovery Officer for revocation of the Enforcement Determination </w:t>
            </w:r>
          </w:p>
          <w:p w14:paraId="421D3896" w14:textId="5D70652D" w:rsidR="00DB2F0E" w:rsidRPr="008E33F1" w:rsidRDefault="00DB2F0E" w:rsidP="00C81331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246B8">
              <w:rPr>
                <w:rFonts w:cs="Arial"/>
                <w:b/>
                <w:sz w:val="12"/>
                <w:szCs w:val="18"/>
              </w:rPr>
              <w:t xml:space="preserve">if applicable </w:t>
            </w:r>
            <w:r w:rsidRPr="008E33F1">
              <w:rPr>
                <w:rFonts w:asciiTheme="majorHAnsi" w:hAnsiTheme="majorHAnsi" w:cstheme="majorHAnsi"/>
              </w:rPr>
              <w:t xml:space="preserve">Decision of the Chief Recovery Officer refusing the Application </w:t>
            </w:r>
          </w:p>
          <w:p w14:paraId="7610A1B0" w14:textId="0EC8CEA3" w:rsidR="00DB2F0E" w:rsidRPr="007246B8" w:rsidRDefault="00DB2F0E" w:rsidP="00C81331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E33F1">
              <w:rPr>
                <w:rFonts w:cs="Arial"/>
                <w:b/>
                <w:sz w:val="12"/>
                <w:szCs w:val="18"/>
              </w:rPr>
              <w:t xml:space="preserve">if applicable </w:t>
            </w:r>
            <w:r w:rsidRPr="007246B8">
              <w:rPr>
                <w:rFonts w:asciiTheme="majorHAnsi" w:hAnsiTheme="majorHAnsi" w:cstheme="majorHAnsi"/>
              </w:rPr>
              <w:t>E</w:t>
            </w:r>
            <w:r w:rsidR="007246B8">
              <w:rPr>
                <w:rFonts w:asciiTheme="majorHAnsi" w:hAnsiTheme="majorHAnsi" w:cstheme="majorHAnsi"/>
              </w:rPr>
              <w:t>x</w:t>
            </w:r>
            <w:r w:rsidRPr="007246B8">
              <w:rPr>
                <w:rFonts w:asciiTheme="majorHAnsi" w:hAnsiTheme="majorHAnsi" w:cstheme="majorHAnsi"/>
              </w:rPr>
              <w:t xml:space="preserve">piation Notice </w:t>
            </w:r>
          </w:p>
          <w:p w14:paraId="1F9909A4" w14:textId="442CC4A3" w:rsidR="00DB2F0E" w:rsidRPr="00C45A2E" w:rsidRDefault="00DB2F0E" w:rsidP="00C81331">
            <w:pPr>
              <w:pStyle w:val="ListParagraph"/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  <w:bookmarkStart w:id="9" w:name="_Hlk53403913"/>
            <w:r w:rsidRPr="008E33F1">
              <w:rPr>
                <w:rFonts w:cs="Arial"/>
                <w:lang w:val="en-US"/>
              </w:rPr>
              <w:t>If other additional document(s) please list below:</w:t>
            </w:r>
            <w:bookmarkEnd w:id="9"/>
          </w:p>
        </w:tc>
      </w:tr>
      <w:bookmarkEnd w:id="8"/>
    </w:tbl>
    <w:p w14:paraId="55CF71B5" w14:textId="77777777" w:rsidR="005233EB" w:rsidRPr="005233EB" w:rsidRDefault="005233EB" w:rsidP="00ED16D6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p w14:paraId="3F56AB54" w14:textId="30D6384A" w:rsidR="006F2091" w:rsidRPr="005233EB" w:rsidRDefault="006F2091" w:rsidP="00ED16D6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</w:rPr>
      </w:pPr>
    </w:p>
    <w:sectPr w:rsidR="006F2091" w:rsidRPr="005233EB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09B9B57D" w:rsidR="00F42926" w:rsidRDefault="00F00DEA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B34E4">
      <w:rPr>
        <w:lang w:val="en-US"/>
      </w:rPr>
      <w:t>6A</w:t>
    </w:r>
    <w:r w:rsidR="007246B8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47441A5" w:rsidR="00C02A97" w:rsidRDefault="00F00DEA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B34E4">
      <w:rPr>
        <w:lang w:val="en-US"/>
      </w:rPr>
      <w:t>6A</w:t>
    </w:r>
    <w:r w:rsidR="007246B8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26BFF48D" w14:textId="77777777" w:rsidR="00381B37" w:rsidRPr="00381B37" w:rsidRDefault="00381B37" w:rsidP="00381B37">
    <w:pPr>
      <w:spacing w:before="240"/>
      <w:rPr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C4D"/>
    <w:multiLevelType w:val="hybridMultilevel"/>
    <w:tmpl w:val="6A56F5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557AB"/>
    <w:multiLevelType w:val="hybridMultilevel"/>
    <w:tmpl w:val="C6EA9B40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5028"/>
    <w:multiLevelType w:val="hybridMultilevel"/>
    <w:tmpl w:val="C8529F9E"/>
    <w:lvl w:ilvl="0" w:tplc="CE0E76B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3F65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41E2"/>
    <w:multiLevelType w:val="hybridMultilevel"/>
    <w:tmpl w:val="35B0044C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221D774F"/>
    <w:multiLevelType w:val="hybridMultilevel"/>
    <w:tmpl w:val="A956BE76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5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C5787"/>
    <w:multiLevelType w:val="hybridMultilevel"/>
    <w:tmpl w:val="C882AF34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B236DA"/>
    <w:multiLevelType w:val="hybridMultilevel"/>
    <w:tmpl w:val="1A708B34"/>
    <w:lvl w:ilvl="0" w:tplc="99B66F2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003FA"/>
    <w:multiLevelType w:val="hybridMultilevel"/>
    <w:tmpl w:val="4E1E473C"/>
    <w:lvl w:ilvl="0" w:tplc="FEB4E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47EBE"/>
    <w:multiLevelType w:val="hybridMultilevel"/>
    <w:tmpl w:val="35429A3A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E0305"/>
    <w:multiLevelType w:val="hybridMultilevel"/>
    <w:tmpl w:val="E6B8A7BE"/>
    <w:lvl w:ilvl="0" w:tplc="9334C42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5751CC"/>
    <w:multiLevelType w:val="hybridMultilevel"/>
    <w:tmpl w:val="2FA2C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27EFB"/>
    <w:multiLevelType w:val="hybridMultilevel"/>
    <w:tmpl w:val="9FD8A662"/>
    <w:lvl w:ilvl="0" w:tplc="7D129E1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01367"/>
    <w:multiLevelType w:val="hybridMultilevel"/>
    <w:tmpl w:val="6A56F5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26609"/>
    <w:multiLevelType w:val="hybridMultilevel"/>
    <w:tmpl w:val="511E69FC"/>
    <w:lvl w:ilvl="0" w:tplc="C5F4D6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F0035"/>
    <w:multiLevelType w:val="hybridMultilevel"/>
    <w:tmpl w:val="114024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01F3C"/>
    <w:multiLevelType w:val="hybridMultilevel"/>
    <w:tmpl w:val="12B85AD8"/>
    <w:lvl w:ilvl="0" w:tplc="7D129E1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204F2"/>
    <w:multiLevelType w:val="hybridMultilevel"/>
    <w:tmpl w:val="7166E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646CC"/>
    <w:multiLevelType w:val="hybridMultilevel"/>
    <w:tmpl w:val="9F1A1BC8"/>
    <w:lvl w:ilvl="0" w:tplc="F3A0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15"/>
  </w:num>
  <w:num w:numId="9">
    <w:abstractNumId w:val="12"/>
  </w:num>
  <w:num w:numId="10">
    <w:abstractNumId w:val="13"/>
  </w:num>
  <w:num w:numId="11">
    <w:abstractNumId w:val="21"/>
  </w:num>
  <w:num w:numId="12">
    <w:abstractNumId w:val="27"/>
  </w:num>
  <w:num w:numId="13">
    <w:abstractNumId w:val="1"/>
  </w:num>
  <w:num w:numId="14">
    <w:abstractNumId w:val="4"/>
  </w:num>
  <w:num w:numId="15">
    <w:abstractNumId w:val="18"/>
  </w:num>
  <w:num w:numId="16">
    <w:abstractNumId w:val="28"/>
  </w:num>
  <w:num w:numId="17">
    <w:abstractNumId w:val="17"/>
  </w:num>
  <w:num w:numId="18">
    <w:abstractNumId w:val="10"/>
  </w:num>
  <w:num w:numId="19">
    <w:abstractNumId w:val="23"/>
  </w:num>
  <w:num w:numId="20">
    <w:abstractNumId w:val="0"/>
  </w:num>
  <w:num w:numId="21">
    <w:abstractNumId w:val="3"/>
  </w:num>
  <w:num w:numId="22">
    <w:abstractNumId w:val="25"/>
  </w:num>
  <w:num w:numId="23">
    <w:abstractNumId w:val="22"/>
  </w:num>
  <w:num w:numId="24">
    <w:abstractNumId w:val="26"/>
  </w:num>
  <w:num w:numId="25">
    <w:abstractNumId w:val="16"/>
  </w:num>
  <w:num w:numId="26">
    <w:abstractNumId w:val="20"/>
  </w:num>
  <w:num w:numId="27">
    <w:abstractNumId w:val="24"/>
  </w:num>
  <w:num w:numId="28">
    <w:abstractNumId w:val="2"/>
  </w:num>
  <w:num w:numId="29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232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207D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567"/>
    <w:rsid w:val="00134D7A"/>
    <w:rsid w:val="00135B62"/>
    <w:rsid w:val="00135EA0"/>
    <w:rsid w:val="001367DD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C8D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BB3"/>
    <w:rsid w:val="001A0E53"/>
    <w:rsid w:val="001A0F35"/>
    <w:rsid w:val="001A13AA"/>
    <w:rsid w:val="001A33C9"/>
    <w:rsid w:val="001A4DB5"/>
    <w:rsid w:val="001A5307"/>
    <w:rsid w:val="001A66AA"/>
    <w:rsid w:val="001B0FC8"/>
    <w:rsid w:val="001B34E4"/>
    <w:rsid w:val="001B34F2"/>
    <w:rsid w:val="001B5C52"/>
    <w:rsid w:val="001B63B2"/>
    <w:rsid w:val="001B736A"/>
    <w:rsid w:val="001B7421"/>
    <w:rsid w:val="001C0C0E"/>
    <w:rsid w:val="001C23C6"/>
    <w:rsid w:val="001C54C8"/>
    <w:rsid w:val="001C5BB7"/>
    <w:rsid w:val="001C5F61"/>
    <w:rsid w:val="001D332F"/>
    <w:rsid w:val="001D464E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1F06"/>
    <w:rsid w:val="00205858"/>
    <w:rsid w:val="00205FA2"/>
    <w:rsid w:val="00206EBF"/>
    <w:rsid w:val="002078F5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608"/>
    <w:rsid w:val="002565A7"/>
    <w:rsid w:val="00256EF6"/>
    <w:rsid w:val="002572E1"/>
    <w:rsid w:val="00257EAF"/>
    <w:rsid w:val="002600E8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B4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B5F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3480"/>
    <w:rsid w:val="00326C49"/>
    <w:rsid w:val="00327E30"/>
    <w:rsid w:val="003312EC"/>
    <w:rsid w:val="003334A8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77E79"/>
    <w:rsid w:val="00380BE3"/>
    <w:rsid w:val="00381B37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0DF8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1E0F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189E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6634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B56"/>
    <w:rsid w:val="00486F75"/>
    <w:rsid w:val="00487FA4"/>
    <w:rsid w:val="0049167A"/>
    <w:rsid w:val="00493BC1"/>
    <w:rsid w:val="00496C6F"/>
    <w:rsid w:val="00497795"/>
    <w:rsid w:val="004A05FD"/>
    <w:rsid w:val="004A0CE8"/>
    <w:rsid w:val="004A18F3"/>
    <w:rsid w:val="004A1F95"/>
    <w:rsid w:val="004A3B71"/>
    <w:rsid w:val="004A7441"/>
    <w:rsid w:val="004B0B57"/>
    <w:rsid w:val="004B12A5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4F7C76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33EB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1637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2CB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E9A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04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158E"/>
    <w:rsid w:val="007132BD"/>
    <w:rsid w:val="00714237"/>
    <w:rsid w:val="00715003"/>
    <w:rsid w:val="0071673E"/>
    <w:rsid w:val="00716876"/>
    <w:rsid w:val="007200CB"/>
    <w:rsid w:val="007246B8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4B8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36EA2"/>
    <w:rsid w:val="00840341"/>
    <w:rsid w:val="008416E0"/>
    <w:rsid w:val="0084235C"/>
    <w:rsid w:val="00847A8A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0BF6"/>
    <w:rsid w:val="00891571"/>
    <w:rsid w:val="00891E17"/>
    <w:rsid w:val="00891FB8"/>
    <w:rsid w:val="008926A4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33F1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21E3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4B4C"/>
    <w:rsid w:val="00995A31"/>
    <w:rsid w:val="00996559"/>
    <w:rsid w:val="00997E01"/>
    <w:rsid w:val="009A036A"/>
    <w:rsid w:val="009A090C"/>
    <w:rsid w:val="009A0E9A"/>
    <w:rsid w:val="009A20FC"/>
    <w:rsid w:val="009A2E34"/>
    <w:rsid w:val="009A321C"/>
    <w:rsid w:val="009A3E3E"/>
    <w:rsid w:val="009A449B"/>
    <w:rsid w:val="009A4973"/>
    <w:rsid w:val="009A5029"/>
    <w:rsid w:val="009A54A7"/>
    <w:rsid w:val="009A5DDD"/>
    <w:rsid w:val="009A766A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4F38"/>
    <w:rsid w:val="009D564D"/>
    <w:rsid w:val="009D6648"/>
    <w:rsid w:val="009D6ACB"/>
    <w:rsid w:val="009E0F4E"/>
    <w:rsid w:val="009E1BA3"/>
    <w:rsid w:val="009E2CDC"/>
    <w:rsid w:val="009E335D"/>
    <w:rsid w:val="009E36C1"/>
    <w:rsid w:val="009E3AF8"/>
    <w:rsid w:val="009E6CD0"/>
    <w:rsid w:val="009F1439"/>
    <w:rsid w:val="009F1F6A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48C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3A25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7188"/>
    <w:rsid w:val="00C279C4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1331"/>
    <w:rsid w:val="00C83509"/>
    <w:rsid w:val="00C839C8"/>
    <w:rsid w:val="00C860C6"/>
    <w:rsid w:val="00C924C3"/>
    <w:rsid w:val="00C9319B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4C4A"/>
    <w:rsid w:val="00CF7307"/>
    <w:rsid w:val="00CF7563"/>
    <w:rsid w:val="00D00DE9"/>
    <w:rsid w:val="00D0166F"/>
    <w:rsid w:val="00D02E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239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4EF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2F0E"/>
    <w:rsid w:val="00DB4F7D"/>
    <w:rsid w:val="00DB7382"/>
    <w:rsid w:val="00DC10E7"/>
    <w:rsid w:val="00DC1A18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1E2E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4CF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16D6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0DEA"/>
    <w:rsid w:val="00F02D70"/>
    <w:rsid w:val="00F03C9F"/>
    <w:rsid w:val="00F047E4"/>
    <w:rsid w:val="00F04E70"/>
    <w:rsid w:val="00F06243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0B55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CB9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F308898-C7C9-4632-AEDA-1325856F4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6Ae Originating Application for Review - Fines Enforcement Act - Enforcement Determination Refusal to Revoke</vt:lpstr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6Ae Originating Application for Review - Fines Enforcement Act - Enforcement Determination Refusal to Revoke</dc:title>
  <dc:subject/>
  <dc:creator>Courts Administration Authority</dc:creator>
  <cp:keywords>Forms; Special</cp:keywords>
  <dc:description/>
  <cp:lastModifiedBy/>
  <dcterms:created xsi:type="dcterms:W3CDTF">2020-11-16T23:57:00Z</dcterms:created>
  <dcterms:modified xsi:type="dcterms:W3CDTF">2022-08-03T06:41:00Z</dcterms:modified>
</cp:coreProperties>
</file>